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left="6379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left="6379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left="6379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Выгоничского района Брянской области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left="6379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от  18.10.2021г. №    681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Административный регламент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Pr="00F1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«Прием в муниципальные образовательные организации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Выгоничского района Брянской области, реализующие дополнительные общеобразовательные программы, а также программы спортивной подготовки»</w:t>
      </w:r>
    </w:p>
    <w:p w:rsidR="00F16792" w:rsidRPr="00F16792" w:rsidRDefault="00F16792" w:rsidP="00F16792">
      <w:pPr>
        <w:keepNext/>
        <w:keepLines/>
        <w:tabs>
          <w:tab w:val="left" w:pos="142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Toc510616989"/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Оглавление</w:t>
      </w:r>
    </w:p>
    <w:p w:rsidR="00F16792" w:rsidRPr="00F16792" w:rsidRDefault="00F16792" w:rsidP="00F16792">
      <w:pPr>
        <w:tabs>
          <w:tab w:val="left" w:pos="440"/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F16792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fldChar w:fldCharType="begin"/>
      </w:r>
      <w:r w:rsidRPr="00F16792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instrText xml:space="preserve"> TOC \o "1-3" \h \z \u </w:instrText>
      </w:r>
      <w:r w:rsidRPr="00F16792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fldChar w:fldCharType="separate"/>
      </w:r>
      <w:hyperlink w:anchor="_Toc83023785" w:history="1">
        <w:r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I.</w:t>
        </w:r>
        <w:r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Общие положения</w:t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_Toc83023785 \h </w:instrText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3</w:t>
        </w:r>
        <w:r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86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Предмет регулирования Административного регламента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_Toc83023786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87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Круг Заявителей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_Toc83023787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88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3.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Требования к порядку информирования о предоставлении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_Toc83023788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440"/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789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II.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Стандарт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_Toc83023789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8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0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4.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Наименование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_Toc83023790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8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1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5.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Наименование органа, предоставляющего Муниципальную услугу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_Toc83023791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8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2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6.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Результат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_Toc83023792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8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3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7.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_Toc83023793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9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4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8.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Срок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_Toc83023794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9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5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9.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Нормативные правовые акты, регулирующие предоставление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_Toc83023795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6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10.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_Toc83023796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7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11.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_Toc83023797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8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12.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14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799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13.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Исчерпывающий перечень оснований для приостановления или отказа в предоставлении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……………………………………………………………………………………………………………………………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_Toc83023799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15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0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14.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_Toc83023800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16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1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15.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_Toc83023801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16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2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16.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Способы предоставления Заявителем документов, необходимых для получения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_Toc83023802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16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3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17.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Способы получения Заявителем результатов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_Toc83023803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21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4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18.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Максимальный срок ожидания в очереди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_Toc83023804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5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19.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_Toc83023805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6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20.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Показатели доступности и качества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_Toc83023806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25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7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21.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Требования к организации предоставления Муниципальной услуги в электронной форме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_Toc83023807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25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08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22.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Требования к организации предоставления Муниципальной услуги в МФЦ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_Toc83023808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27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09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III.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_Toc83023809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31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0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23.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_Toc83023810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31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11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IV.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Порядок и формы контроля за исполнением Административного регламента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_Toc83023811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33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2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24.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_Toc83023812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3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25.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_Toc83023813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4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26.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_Toc83023814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34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5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27.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_Toc83023815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34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440"/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16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V.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_Toc83023816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35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7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28.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ar-SA"/>
          </w:rPr>
          <w:t>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_Toc83023817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35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8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29.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39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19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30.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_Toc83023819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20" w:history="1"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31.</w:t>
        </w:r>
        <w:r w:rsidR="00F16792" w:rsidRPr="00F16792">
          <w:rPr>
            <w:rFonts w:ascii="Calibri" w:eastAsia="Times New Roman" w:hAnsi="Calibri" w:cs="Times New Roman"/>
            <w:noProof/>
            <w:lang w:eastAsia="ru-RU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_Toc83023820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21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Приложение № 1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_Toc83023821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41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22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Перечень нормативных правовых актов, регулирующих предоставление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_Toc83023822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41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23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Приложение № 2</w:t>
        </w:r>
        <w:bookmarkStart w:id="1" w:name="_GoBack"/>
        <w:bookmarkEnd w:id="1"/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_Toc83023823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43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24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Запроса о предоставлении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_Toc83023824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25" w:history="1">
        <w:r w:rsidR="00F16792" w:rsidRPr="00F16792">
          <w:rPr>
            <w:rFonts w:ascii="Times New Roman" w:eastAsia="Calibri" w:hAnsi="Times New Roman" w:cs="Times New Roman"/>
            <w:b/>
            <w:bCs/>
            <w:iCs/>
            <w:caps/>
            <w:noProof/>
            <w:color w:val="0000FF"/>
            <w:sz w:val="20"/>
            <w:szCs w:val="20"/>
            <w:u w:val="single"/>
          </w:rPr>
          <w:t>Приложение № 3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_Toc83023825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45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26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решения об отказе в предоставлении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_Toc83023826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45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27" w:history="1">
        <w:r w:rsidR="00F16792" w:rsidRPr="00F16792">
          <w:rPr>
            <w:rFonts w:ascii="Times New Roman" w:eastAsia="Calibri" w:hAnsi="Times New Roman" w:cs="Times New Roman"/>
            <w:b/>
            <w:bCs/>
            <w:iCs/>
            <w:caps/>
            <w:noProof/>
            <w:color w:val="0000FF"/>
            <w:sz w:val="20"/>
            <w:szCs w:val="20"/>
            <w:u w:val="single"/>
          </w:rPr>
          <w:t>Приложение № 4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_Toc83023827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48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28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решения об отказе в приеме документов, необходимых для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_Toc83023828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48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29" w:history="1">
        <w:r w:rsidR="00F16792" w:rsidRPr="00F16792">
          <w:rPr>
            <w:rFonts w:ascii="Times New Roman" w:eastAsia="Calibri" w:hAnsi="Times New Roman" w:cs="Times New Roman"/>
            <w:b/>
            <w:bCs/>
            <w:iCs/>
            <w:caps/>
            <w:noProof/>
            <w:color w:val="0000FF"/>
            <w:sz w:val="20"/>
            <w:szCs w:val="20"/>
            <w:u w:val="single"/>
          </w:rPr>
          <w:t>Приложение № 5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_Toc83023829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50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30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уведомления о назначении приемных (вступительных) испытаний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_Toc83023830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50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31" w:history="1">
        <w:r w:rsidR="00F16792" w:rsidRPr="00F16792">
          <w:rPr>
            <w:rFonts w:ascii="Times New Roman" w:eastAsia="Calibri" w:hAnsi="Times New Roman" w:cs="Times New Roman"/>
            <w:b/>
            <w:bCs/>
            <w:iCs/>
            <w:caps/>
            <w:noProof/>
            <w:color w:val="0000FF"/>
            <w:sz w:val="20"/>
            <w:szCs w:val="20"/>
            <w:u w:val="single"/>
          </w:rPr>
          <w:t>Приложение № 6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_Toc83023831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51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32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_Toc83023832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51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33" w:history="1">
        <w:r w:rsidR="00F16792" w:rsidRPr="00F16792">
          <w:rPr>
            <w:rFonts w:ascii="Times New Roman" w:eastAsia="Calibri" w:hAnsi="Times New Roman" w:cs="Times New Roman"/>
            <w:b/>
            <w:bCs/>
            <w:iCs/>
            <w:caps/>
            <w:noProof/>
            <w:color w:val="0000FF"/>
            <w:sz w:val="20"/>
            <w:szCs w:val="20"/>
            <w:u w:val="single"/>
          </w:rPr>
          <w:t>Приложение № 7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_Toc83023833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52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34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Форма договора об образовании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_Toc83023834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53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35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Приложение № 8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_Toc83023835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59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36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Описание документов, необходимых для предоставления Муниципальной услуги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_Toc83023836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59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right" w:leader="dot" w:pos="10206"/>
        </w:tabs>
        <w:spacing w:before="120" w:after="12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83023837" w:history="1"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0"/>
            <w:szCs w:val="20"/>
            <w:u w:val="single"/>
          </w:rPr>
          <w:t>Приложение № 9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_Toc83023837 \h </w:instrTex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69</w:t>
        </w:r>
        <w:r w:rsidR="00F16792" w:rsidRPr="00F1679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087044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3023838" w:history="1">
        <w:r w:rsidR="00F16792" w:rsidRPr="00F16792">
          <w:rPr>
            <w:rFonts w:ascii="Times New Roman" w:eastAsia="Calibri" w:hAnsi="Times New Roman" w:cs="Times New Roman"/>
            <w:bCs/>
            <w:noProof/>
            <w:color w:val="0000FF"/>
            <w:sz w:val="20"/>
            <w:szCs w:val="20"/>
            <w:u w:val="single"/>
          </w:rPr>
          <w:t>Порядок выполнения административных действий при обращении Заявителя посредством ЕПГУ (РПГУ)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begin"/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instrText xml:space="preserve"> PAGEREF _Toc83023838 \h </w:instrTex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separate"/>
        </w:r>
        <w:r w:rsidR="00A9493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>70</w:t>
        </w:r>
        <w:r w:rsidR="00F16792" w:rsidRPr="00F16792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F16792" w:rsidRPr="00F16792" w:rsidRDefault="00F16792" w:rsidP="00F16792">
      <w:pPr>
        <w:tabs>
          <w:tab w:val="left" w:pos="660"/>
          <w:tab w:val="right" w:leader="dot" w:pos="10206"/>
        </w:tabs>
        <w:spacing w:after="0" w:line="276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F16792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</w:p>
    <w:p w:rsidR="00F16792" w:rsidRPr="00F16792" w:rsidRDefault="00F16792" w:rsidP="00F16792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2" w:name="_Toc28377931"/>
      <w:bookmarkStart w:id="3" w:name="_Toc83023785"/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Общие положения</w:t>
      </w:r>
      <w:bookmarkEnd w:id="0"/>
      <w:bookmarkEnd w:id="2"/>
      <w:bookmarkEnd w:id="3"/>
    </w:p>
    <w:p w:rsidR="00F16792" w:rsidRPr="00F16792" w:rsidRDefault="00F16792" w:rsidP="00F16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 Выгоничского района  Брянской области реализующие дополнительные общеобразовательные программы, а также программы спортивной подготовки»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на территории Выгоничского района(далее – Организации).</w:t>
      </w:r>
    </w:p>
    <w:p w:rsidR="00F16792" w:rsidRPr="00F16792" w:rsidRDefault="00F16792" w:rsidP="00F1679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муниципальных услуг на территории органа местного самоуправления муниципального образования субъекта Российской Федерации,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 (далее – МФЦ), работников МФЦ.</w:t>
      </w:r>
    </w:p>
    <w:p w:rsidR="00F16792" w:rsidRPr="00F16792" w:rsidRDefault="00F16792" w:rsidP="00F1679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F16792">
        <w:rPr>
          <w:rFonts w:ascii="Times New Roman" w:eastAsia="Calibri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</w:t>
      </w:r>
      <w:r w:rsidRPr="00F1679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F16792">
        <w:rPr>
          <w:rFonts w:ascii="Times New Roman" w:eastAsia="Calibri" w:hAnsi="Times New Roman" w:cs="Times New Roman"/>
          <w:sz w:val="24"/>
          <w:szCs w:val="24"/>
        </w:rPr>
        <w:t>._______.рф;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информационно-коммуникационной сети «Интернет» по адресу: </w:t>
      </w:r>
      <w:hyperlink r:id="rId7" w:history="1">
        <w:r w:rsidRPr="00F167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_____________.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ЕСИА - федеральная государственная информационная система «Единая система идентификации и аутентификации в инфраструктуре,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Личный кабинет – сервис ЕПГУ, позволяющий Заявителю получать информацию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 ходе обработки запросов, поданных посредством ЕПГУ;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Система ПФ ДОД – система персонифицированного финансирования дополнительного образования детей, функционирующая на территории муниципального образования субъекта Российской Федерации на основании постановления Правительства субъекта Российской Федерации от _______ № ____ «О системе персонифицированного финансирования дополнительного образования детей в субъекте Российской Федерации»;</w:t>
      </w:r>
    </w:p>
    <w:p w:rsidR="00F16792" w:rsidRPr="00F16792" w:rsidRDefault="00F16792" w:rsidP="00F16792">
      <w:pPr>
        <w:numPr>
          <w:ilvl w:val="2"/>
          <w:numId w:val="1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Сертификат дополнительного образования – электронная реестровая запись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Hlk20900557"/>
      <w:bookmarkEnd w:id="10"/>
      <w:bookmarkEnd w:id="11"/>
      <w:bookmarkEnd w:id="12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8302378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Круг Заявителей</w:t>
      </w:r>
      <w:bookmarkEnd w:id="14"/>
      <w:bookmarkEnd w:id="15"/>
      <w:bookmarkEnd w:id="16"/>
      <w:bookmarkEnd w:id="17"/>
      <w:bookmarkEnd w:id="1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  <w:bookmarkStart w:id="19" w:name="_Ref440652250"/>
      <w:bookmarkEnd w:id="13"/>
    </w:p>
    <w:p w:rsidR="00F16792" w:rsidRPr="00F16792" w:rsidRDefault="00F16792" w:rsidP="00F16792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F16792" w:rsidRPr="00F16792" w:rsidRDefault="00F16792" w:rsidP="00F16792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Категории Заявителей:</w:t>
      </w:r>
      <w:bookmarkEnd w:id="19"/>
    </w:p>
    <w:p w:rsidR="00F16792" w:rsidRPr="00F16792" w:rsidRDefault="00F16792" w:rsidP="00F16792">
      <w:pPr>
        <w:numPr>
          <w:ilvl w:val="2"/>
          <w:numId w:val="12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F16792" w:rsidRPr="00F16792" w:rsidRDefault="00F16792" w:rsidP="00F16792">
      <w:pPr>
        <w:numPr>
          <w:ilvl w:val="2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Ref66689997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на получение Муниципальной услуги.</w:t>
      </w:r>
      <w:bookmarkEnd w:id="20"/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21" w:name="_Toc510616992"/>
      <w:bookmarkStart w:id="22" w:name="_Toc28377934"/>
      <w:bookmarkStart w:id="23" w:name="_Ref63872861"/>
      <w:bookmarkStart w:id="24" w:name="_Toc83023788"/>
      <w:bookmarkStart w:id="25" w:name="_Hlk20900565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Требования к порядку информирования о предоставлении Муниципальной услуги</w:t>
      </w:r>
      <w:bookmarkEnd w:id="21"/>
      <w:bookmarkEnd w:id="22"/>
      <w:bookmarkEnd w:id="23"/>
      <w:bookmarkEnd w:id="24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25"/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 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наименование, место нахождения, режим и график работы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(ее структурных подразделений);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ссылка на страницу Муниципальной услуги на ЕПГУ.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Размещение и актуализацию справочной информации на официальном сайте Организации обеспечивает Организация.</w:t>
      </w:r>
    </w:p>
    <w:p w:rsidR="00F16792" w:rsidRPr="00F16792" w:rsidRDefault="00F16792" w:rsidP="00F1679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 которые являются необходимыми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на ЕПГУ и РПГУ;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путем размещения брошюр, буклетов и других печатных материалов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F16792" w:rsidRPr="00F16792" w:rsidRDefault="00F16792" w:rsidP="00F16792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посредством телефонной и факсимильной связи;</w:t>
      </w:r>
    </w:p>
    <w:p w:rsidR="00F16792" w:rsidRPr="00F16792" w:rsidRDefault="00F16792" w:rsidP="00F16792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посредством ответов на письменные и устные обращения Заявителей.</w:t>
      </w:r>
    </w:p>
    <w:p w:rsidR="00F16792" w:rsidRPr="00F16792" w:rsidRDefault="00F16792" w:rsidP="00F16792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перечень лиц, имеющих право на получение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предоставлении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при предоставлении Муниципальной услуги.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F16792">
        <w:rPr>
          <w:rFonts w:ascii="Times New Roman" w:eastAsia="Calibri" w:hAnsi="Times New Roman" w:cs="Times New Roman"/>
          <w:sz w:val="24"/>
          <w:szCs w:val="24"/>
        </w:rPr>
        <w:t>предоставляются бесплатно.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Организации дополнительно размещаются: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перечень лиц, имеющих право на получение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формы запросов (заявлений, уведомлений, сообщений), используемые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способах проведения оценки.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 перечне лиц, имеющих право на получение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F16792" w:rsidRPr="00F16792" w:rsidRDefault="00F16792" w:rsidP="00F16792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 месте размещения на ЕПГУ, РПГУ, официальном сайте Организации информации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по вопросам предоставления Муниципальной услуги.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телефона поддержки РГПУ __________.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Ref63871933"/>
      <w:r w:rsidRPr="00F16792">
        <w:rPr>
          <w:rFonts w:ascii="Times New Roman" w:eastAsia="Calibri" w:hAnsi="Times New Roman" w:cs="Times New Roman"/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6"/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_Ref63871933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3.12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на официальном сайте Организации.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F16792" w:rsidRPr="00F16792" w:rsidRDefault="00F16792" w:rsidP="00F1679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F16792" w:rsidRPr="00F16792" w:rsidRDefault="00F16792" w:rsidP="00F16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33"/>
    <w:p w:rsidR="00F16792" w:rsidRPr="00F16792" w:rsidRDefault="00F16792" w:rsidP="00F1679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4.1.  Муниципальная услуга «</w:t>
      </w:r>
      <w:r w:rsidRPr="00F167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 в муниципальные образовательные организации Выгоничского района Брянской области, реализующие дополнительные общеобразовательные программы, а также программы спортивной подготовки</w:t>
      </w:r>
      <w:r w:rsidRPr="00F1679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0" w:name="_Toc437973283"/>
      <w:bookmarkStart w:id="41" w:name="_Toc438110024"/>
      <w:bookmarkStart w:id="42" w:name="_Toc43837622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83023791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органа, предоставляющего </w:t>
      </w:r>
      <w:bookmarkEnd w:id="43"/>
      <w:bookmarkEnd w:id="44"/>
      <w:bookmarkEnd w:id="45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Муниципальную услугу</w:t>
      </w:r>
      <w:bookmarkEnd w:id="46"/>
      <w:bookmarkEnd w:id="47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_Выгоничском муниципальном районе является отдел  образования администрации Выгоничского района .</w:t>
      </w:r>
    </w:p>
    <w:p w:rsidR="00F16792" w:rsidRPr="00F16792" w:rsidRDefault="00F16792" w:rsidP="00F16792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:rsidR="00F16792" w:rsidRPr="00F16792" w:rsidRDefault="00F16792" w:rsidP="00F16792">
      <w:pPr>
        <w:numPr>
          <w:ilvl w:val="1"/>
          <w:numId w:val="14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любом МФЦ в пределах территории Выгоничского  муниципального образования  Брянской области по выбору Заявителя независимо от его места жительства или места пребывания. </w:t>
      </w:r>
    </w:p>
    <w:p w:rsidR="00F16792" w:rsidRPr="00F16792" w:rsidRDefault="00F16792" w:rsidP="00F16792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предоставление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осуществляет Организация.</w:t>
      </w:r>
    </w:p>
    <w:p w:rsidR="00F16792" w:rsidRPr="00F16792" w:rsidRDefault="00F16792" w:rsidP="00F1679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5.5. В целях предоставления Муниципальной услуги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взаимодействует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администрацией Выгоничского муниципального образования , осуществляющим управление в сфере образования, культуры, физической культуры и спорта (далее – указать сокращённое наименование органа).</w:t>
      </w:r>
    </w:p>
    <w:p w:rsidR="00F16792" w:rsidRPr="00F16792" w:rsidRDefault="00F16792" w:rsidP="00F16792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8" w:name="_Hlk20900617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49" w:name="_Toc28377938"/>
      <w:bookmarkStart w:id="50" w:name="_Toc83023792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Результат предоставления Муниципальной услуги</w:t>
      </w:r>
      <w:bookmarkEnd w:id="49"/>
      <w:bookmarkEnd w:id="50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48"/>
    <w:p w:rsidR="00F16792" w:rsidRPr="00F16792" w:rsidRDefault="00F16792" w:rsidP="00F16792">
      <w:pPr>
        <w:numPr>
          <w:ilvl w:val="1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16792" w:rsidRPr="00F16792" w:rsidRDefault="00F16792" w:rsidP="00F16792">
      <w:pPr>
        <w:numPr>
          <w:ilvl w:val="2"/>
          <w:numId w:val="16"/>
        </w:num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_Ref62054829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решение о предоставлении Муниципальной услуги в виде электронной записи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Личном кабинете Заявителя в ИС или на ЕПГУ, или на РПГУ;</w:t>
      </w:r>
      <w:bookmarkEnd w:id="51"/>
    </w:p>
    <w:p w:rsidR="00F16792" w:rsidRPr="00F16792" w:rsidRDefault="00F16792" w:rsidP="00F16792">
      <w:pPr>
        <w:numPr>
          <w:ilvl w:val="2"/>
          <w:numId w:val="16"/>
        </w:num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_Hlk20900714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с Приложением 3 к настоящему Административному регламенту.</w:t>
      </w:r>
    </w:p>
    <w:p w:rsidR="00F16792" w:rsidRPr="00F16792" w:rsidRDefault="00F16792" w:rsidP="00F16792">
      <w:pPr>
        <w:numPr>
          <w:ilvl w:val="1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кабинете Заявителя на РПГУ при обращении за предоставлением Муниципальной услуги посредством РПГУ. </w:t>
      </w:r>
    </w:p>
    <w:p w:rsidR="00F16792" w:rsidRPr="00F16792" w:rsidRDefault="00F16792" w:rsidP="00F16792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день формирования результата при обращении за предоставлением Муниципальной услуги посредством ИС.</w:t>
      </w:r>
    </w:p>
    <w:p w:rsidR="00F16792" w:rsidRPr="00F16792" w:rsidRDefault="00F16792" w:rsidP="00F16792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предоставлением Муниципальной услуги в Организацию или МФЦ.</w:t>
      </w:r>
    </w:p>
    <w:p w:rsidR="00F16792" w:rsidRPr="00F16792" w:rsidRDefault="00F16792" w:rsidP="00F16792">
      <w:pPr>
        <w:numPr>
          <w:ilvl w:val="2"/>
          <w:numId w:val="16"/>
        </w:num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F16792" w:rsidRPr="00F16792" w:rsidRDefault="00F16792" w:rsidP="00F16792">
      <w:pPr>
        <w:numPr>
          <w:ilvl w:val="3"/>
          <w:numId w:val="16"/>
        </w:numPr>
        <w:tabs>
          <w:tab w:val="left" w:pos="1418"/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_Ref82950340"/>
      <w:r w:rsidRPr="00F16792">
        <w:rPr>
          <w:rFonts w:ascii="Times New Roman" w:eastAsia="Calibri" w:hAnsi="Times New Roman" w:cs="Times New Roman"/>
          <w:sz w:val="24"/>
          <w:szCs w:val="24"/>
        </w:rPr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испытаний;</w:t>
      </w:r>
      <w:bookmarkEnd w:id="52"/>
    </w:p>
    <w:p w:rsidR="00F16792" w:rsidRPr="00F16792" w:rsidRDefault="00F16792" w:rsidP="00F16792">
      <w:pPr>
        <w:numPr>
          <w:ilvl w:val="3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_Ref62489888"/>
      <w:r w:rsidRPr="00F16792">
        <w:rPr>
          <w:rFonts w:ascii="Times New Roman" w:eastAsia="Calibri" w:hAnsi="Times New Roman" w:cs="Times New Roman"/>
          <w:sz w:val="24"/>
          <w:szCs w:val="24"/>
        </w:rPr>
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F167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F167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sz w:val="24"/>
          <w:szCs w:val="24"/>
        </w:rPr>
        <w:t>(далее–договор ПФ).</w:t>
      </w:r>
      <w:bookmarkEnd w:id="53"/>
    </w:p>
    <w:p w:rsidR="00F16792" w:rsidRPr="00F16792" w:rsidRDefault="00F16792" w:rsidP="00F16792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Срок и порядок регистрации </w:t>
      </w:r>
      <w:bookmarkEnd w:id="58"/>
      <w:bookmarkEnd w:id="59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0"/>
      <w:bookmarkEnd w:id="41"/>
      <w:bookmarkEnd w:id="42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F16792" w:rsidRPr="00F16792" w:rsidRDefault="00F16792" w:rsidP="00F16792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67" w:name="_Hlk20900646"/>
      <w:bookmarkEnd w:id="64"/>
      <w:bookmarkEnd w:id="65"/>
      <w:bookmarkEnd w:id="66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68" w:name="_Toc510616998"/>
      <w:bookmarkStart w:id="69" w:name="_Toc28377940"/>
      <w:bookmarkStart w:id="70" w:name="_Toc83023794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Срок предоставления Муниципальной услуги</w:t>
      </w:r>
      <w:bookmarkEnd w:id="68"/>
      <w:bookmarkEnd w:id="69"/>
      <w:bookmarkEnd w:id="70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67"/>
    <w:p w:rsidR="00F16792" w:rsidRPr="00F16792" w:rsidRDefault="00F16792" w:rsidP="00F16792">
      <w:pPr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услуги: 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F16792" w:rsidRPr="00F16792" w:rsidRDefault="00F16792" w:rsidP="00F16792">
      <w:pPr>
        <w:numPr>
          <w:ilvl w:val="1"/>
          <w:numId w:val="19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проведения вступительных (приемных) испытаний – в срок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не более 45 (Сорока пяти) рабочих дней со дня регистрации Запроса о предоставлении Муниципальной услуги в Организации;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F16792" w:rsidRPr="00F16792" w:rsidRDefault="00F16792" w:rsidP="00F16792">
      <w:pPr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Периоды обращения за предоставлением Муниципальной услуги: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Организациями в период с 1 января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по 31 декабря текущего года.</w:t>
      </w:r>
    </w:p>
    <w:p w:rsidR="00F16792" w:rsidRPr="00F16792" w:rsidRDefault="00F16792" w:rsidP="00F16792">
      <w:pPr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71"/>
      <w:bookmarkEnd w:id="72"/>
      <w:bookmarkEnd w:id="73"/>
      <w:bookmarkEnd w:id="74"/>
      <w:bookmarkEnd w:id="75"/>
      <w:bookmarkEnd w:id="76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86" w:name="_Toc28377941"/>
      <w:bookmarkStart w:id="87" w:name="_Toc510616999"/>
      <w:bookmarkStart w:id="88" w:name="_Toc83023795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Нормативные правовые акты, регулирующие </w:t>
      </w:r>
      <w:bookmarkEnd w:id="86"/>
      <w:bookmarkEnd w:id="8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</w:t>
      </w:r>
      <w:bookmarkEnd w:id="8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77"/>
    <w:p w:rsidR="00F16792" w:rsidRPr="00F16792" w:rsidRDefault="00F16792" w:rsidP="00F16792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792" w:rsidRPr="00F16792" w:rsidRDefault="00F16792" w:rsidP="00F16792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указан в Приложении 1 к настоящему Административному регламенту.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7" w:name="_Ref63871401"/>
      <w:bookmarkEnd w:id="89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предоставлением Муниципальной услуги:</w:t>
      </w:r>
      <w:bookmarkEnd w:id="97"/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Запрос о предоставлении Муниципальной услуги по форме, приведенной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 в Приложении 2 к настоящему Административному регламенту (далее – Запрос);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кандидата на обучение;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документ, удостоверяющий личность Заявителя в случае обращения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2.2.2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2.2.2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8" w:name="_Ref82944768"/>
      <w:r w:rsidRPr="00F16792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98"/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Запрос о предоставлении Муниципальной услуги по форме, приведенной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 в Приложении 2 к настоящему Административному регламенту (далее – Запрос);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сведения о документе, удостоверяющем личность кандидата на обучение;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сведения о документе, удостоверяющем личность Заявителя в случае обращения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2.2.2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сведения о номере СНИЛС кандидата на обучение;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сведения о номере СНИЛС Заявителя в случае обращения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_Ref66689997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2.2.2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от способа обращения приведено в Приложении 8 к настоящему Административному регламенту.</w:t>
      </w:r>
    </w:p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9" w:name="_Hlk32196831"/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форме электронного документа.</w:t>
      </w:r>
    </w:p>
    <w:bookmarkEnd w:id="99"/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Организации запрещено требовать у Заявителя:</w:t>
      </w:r>
    </w:p>
    <w:p w:rsidR="00F16792" w:rsidRPr="00F16792" w:rsidRDefault="00F16792" w:rsidP="00F16792">
      <w:pPr>
        <w:widowControl w:val="0"/>
        <w:numPr>
          <w:ilvl w:val="2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widowControl w:val="0"/>
        <w:numPr>
          <w:ilvl w:val="2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</w:t>
      </w:r>
      <w:hyperlink r:id="rId8" w:history="1"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6</w:t>
        </w:r>
      </w:hyperlink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_Ref63872512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F16792" w:rsidRPr="00F16792" w:rsidRDefault="00F16792" w:rsidP="00F16792">
      <w:pPr>
        <w:numPr>
          <w:ilvl w:val="2"/>
          <w:numId w:val="21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0" w:name="_Ref63872142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исключением следующих случаев:</w:t>
      </w:r>
      <w:bookmarkEnd w:id="100"/>
    </w:p>
    <w:p w:rsidR="00F16792" w:rsidRPr="00F16792" w:rsidRDefault="00F16792" w:rsidP="00F1679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после первоначальной подачи Запроса;</w:t>
      </w:r>
    </w:p>
    <w:p w:rsidR="00F16792" w:rsidRPr="00F16792" w:rsidRDefault="00F16792" w:rsidP="00F1679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предоставлении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о чем в письменном виде за подписью руководителя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16792" w:rsidRPr="00F16792" w:rsidRDefault="00F16792" w:rsidP="00F16792">
      <w:pPr>
        <w:numPr>
          <w:ilvl w:val="1"/>
          <w:numId w:val="21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Документы из перечня, установленного пунктами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instrText xml:space="preserve"> REF _Ref63871401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10.1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–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instrText xml:space="preserve"> REF _Ref82944768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10.2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1" w:name="_Hlk20900705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2" w:name="_Toc28377943"/>
      <w:bookmarkStart w:id="103" w:name="_Toc437973289"/>
      <w:bookmarkStart w:id="104" w:name="_Toc438110030"/>
      <w:bookmarkStart w:id="105" w:name="_Toc438376234"/>
      <w:bookmarkStart w:id="106" w:name="_Toc510617001"/>
      <w:bookmarkStart w:id="107" w:name="_Ref63872806"/>
      <w:bookmarkStart w:id="108" w:name="_Toc8302379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9" w:name="_Ref438363884"/>
      <w:bookmarkEnd w:id="101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в порядке межведомственного информационного взаимодействия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F16792" w:rsidRPr="00F16792" w:rsidRDefault="00F16792" w:rsidP="00F16792">
      <w:pPr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случае, предусмотренном подпунктом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_Ref62054829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6.1.1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у Администрации </w:t>
      </w:r>
      <w:bookmarkEnd w:id="109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F16792" w:rsidRPr="00F16792" w:rsidRDefault="00F16792" w:rsidP="00F16792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0" w:name="_Ref62054804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предоставлении Заявителю Муниципальной услуги.</w:t>
      </w:r>
      <w:bookmarkEnd w:id="110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1"/>
          <w:numId w:val="2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и (или) работник указанных в пункте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_Ref62054804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11.2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F16792" w:rsidRPr="00F16792" w:rsidRDefault="00F16792" w:rsidP="00F16792">
      <w:pPr>
        <w:numPr>
          <w:ilvl w:val="1"/>
          <w:numId w:val="22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Документы, указанные в пункте </w:t>
      </w:r>
      <w:r w:rsidRPr="00F16792">
        <w:rPr>
          <w:rFonts w:ascii="Calibri" w:eastAsia="Calibri" w:hAnsi="Calibri" w:cs="Times New Roman"/>
        </w:rPr>
        <w:fldChar w:fldCharType="begin"/>
      </w:r>
      <w:r w:rsidRPr="00F16792">
        <w:rPr>
          <w:rFonts w:ascii="Calibri" w:eastAsia="Calibri" w:hAnsi="Calibri" w:cs="Times New Roman"/>
        </w:rPr>
        <w:instrText xml:space="preserve"> REF _Ref438363884 \r \h  \* MERGEFORMAT </w:instrText>
      </w:r>
      <w:r w:rsidRPr="00F16792">
        <w:rPr>
          <w:rFonts w:ascii="Calibri" w:eastAsia="Calibri" w:hAnsi="Calibri" w:cs="Times New Roman"/>
        </w:rPr>
      </w:r>
      <w:r w:rsidRPr="00F16792">
        <w:rPr>
          <w:rFonts w:ascii="Calibri" w:eastAsia="Calibri" w:hAnsi="Calibri" w:cs="Times New Roman"/>
        </w:rPr>
        <w:fldChar w:fldCharType="separate"/>
      </w:r>
      <w:r w:rsidR="00A9493F" w:rsidRPr="00A9493F">
        <w:rPr>
          <w:rFonts w:ascii="Times New Roman" w:eastAsia="Calibri" w:hAnsi="Times New Roman" w:cs="Times New Roman"/>
          <w:sz w:val="24"/>
          <w:szCs w:val="24"/>
        </w:rPr>
        <w:t>11.1</w:t>
      </w:r>
      <w:r w:rsidRPr="00F16792">
        <w:rPr>
          <w:rFonts w:ascii="Calibri" w:eastAsia="Calibri" w:hAnsi="Calibri" w:cs="Times New Roman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18" w:name="_Hlk20900714"/>
      <w:bookmarkStart w:id="119" w:name="_Toc28377944"/>
      <w:bookmarkStart w:id="120" w:name="_Toc66206395"/>
      <w:bookmarkStart w:id="121" w:name="_Toc83023798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являются: 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Запрос направлен адресату не по принадлежности;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подача Запроса и иных документов в электронной форме, подписанных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с использованием электронной подписи (далее – ЭП), не принадлежащей Заявителю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или представителю Заявителя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F16792" w:rsidRPr="00F16792" w:rsidRDefault="00F16792" w:rsidP="00F1679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оформляется по форме, приведенной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Приложении 4 к настоящему Административному регламенту, в виде электронного документа направляется в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Организацию или в МФЦ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который размещается на сайте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 (</w:t>
      </w:r>
      <w:r w:rsidRPr="00F16792">
        <w:rPr>
          <w:rFonts w:ascii="Times New Roman" w:eastAsia="Times New Roman" w:hAnsi="Times New Roman" w:cs="Times New Roman"/>
          <w:i/>
          <w:sz w:val="24"/>
          <w:szCs w:val="24"/>
        </w:rPr>
        <w:t>указать акт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7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Отказ в приеме документов, необходимых 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не препятствует повторному обращению Заявителя в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или в МФЦ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22" w:name="_Ref63872592"/>
      <w:bookmarkStart w:id="123" w:name="_Toc83023799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:rsidR="00F16792" w:rsidRPr="00F16792" w:rsidRDefault="00F16792" w:rsidP="00F1679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4" w:name="_Ref63871955"/>
      <w:r w:rsidRPr="00F16792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_Ref63872526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несоответствие документов, указанных в подразделе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_Ref63872539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отзыв Запроса по инициативе Заявителя;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отсутствие свободных мест в Организации;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по выбранной программе; 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неявка на прохождение вступительных (приемных) испытаний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Организацию; 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несоответствие оригиналов документов сведениям, указанным в электронной форме Запроса на ЕПГУ или РПГУ;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отрицательные результаты вступительных (приемных) испытаний;</w:t>
      </w:r>
    </w:p>
    <w:p w:rsidR="00F16792" w:rsidRPr="00F16792" w:rsidRDefault="00F16792" w:rsidP="00F16792">
      <w:pPr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F16792" w:rsidRPr="00F16792" w:rsidRDefault="00F16792" w:rsidP="00F1679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или в МФЦ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или в МФЦ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предоставлением Муниципальной услуги.</w:t>
      </w:r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_Ref63871955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13.2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32"/>
      <w:bookmarkEnd w:id="133"/>
      <w:bookmarkEnd w:id="134"/>
      <w:bookmarkEnd w:id="135"/>
      <w:bookmarkEnd w:id="136"/>
      <w:bookmarkEnd w:id="137"/>
    </w:p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F16792" w:rsidRPr="00F16792" w:rsidRDefault="00F16792" w:rsidP="00F1679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 том числе в электронной форме, порядок их предоставления, а также порядок, размер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br/>
        <w:t>и основания взимания платы за предоставление таких услуг</w:t>
      </w:r>
      <w:bookmarkEnd w:id="138"/>
      <w:bookmarkEnd w:id="139"/>
      <w:bookmarkEnd w:id="140"/>
      <w:bookmarkEnd w:id="141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142"/>
    <w:p w:rsidR="00F16792" w:rsidRPr="00F16792" w:rsidRDefault="00F16792" w:rsidP="00F16792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left="15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3" w:name="_Toc83023802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3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обеспечивает предоставление </w:t>
      </w:r>
      <w:r w:rsidRPr="00F1679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Pr="00F16792">
        <w:rPr>
          <w:rFonts w:ascii="Times New Roman" w:eastAsia="Calibri" w:hAnsi="Times New Roman" w:cs="Times New Roman"/>
          <w:color w:val="00000A"/>
          <w:sz w:val="24"/>
          <w:szCs w:val="24"/>
        </w:rPr>
        <w:br/>
        <w:t>от 27.07.2010 № 210-ФЗ «Об организации предоставления государственных и муниципальных услуг».</w:t>
      </w:r>
    </w:p>
    <w:p w:rsidR="00F16792" w:rsidRPr="00F16792" w:rsidRDefault="00F16792" w:rsidP="00F16792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Обращение Заявителя посредством ЕПГУ</w:t>
      </w:r>
      <w:r w:rsidRPr="00F167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Отправленные документы поступают в Организацию путём размещения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ИС, интегрированной с ЕАИС ДО.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его подачи посредством изменения статуса Запроса в Личном кабинете Заявителя на ЕПГУ.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рабочих дней с даты регистрации Запроса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(Три) рабочих дня до даты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ЕПГУ.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Pr="00F16792">
        <w:rPr>
          <w:rFonts w:ascii="Times New Roman" w:eastAsia="Times New Roman" w:hAnsi="Times New Roman" w:cs="Times New Roman"/>
          <w:sz w:val="24"/>
          <w:szCs w:val="24"/>
        </w:rPr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 в течение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4 (Четырех) рабочих дней после проведения вступительных (приемных) испытаний в Личный кабинет на ЕПГУ направляется уведомление о предоставлении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_Ref82950340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792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договора посредством функционала Личного кабинета на ЕПГУ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Обращение Заявителя посредством РПГУ</w:t>
      </w:r>
      <w:r w:rsidRPr="00F167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Отправленные документы поступают в Организацию путём размещения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интегрированной с РПГУ ИС.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его подачи посредством изменения статуса Запроса в Личном кабинете Заявителя на РПГУ.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рабочих дней с даты регистрации Запроса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(Три) рабочих дня до даты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Pr="00F16792">
        <w:rPr>
          <w:rFonts w:ascii="Times New Roman" w:eastAsia="Times New Roman" w:hAnsi="Times New Roman" w:cs="Times New Roman"/>
          <w:sz w:val="24"/>
          <w:szCs w:val="24"/>
        </w:rPr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 в течение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4 (Четырех)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_Ref82950340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792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4 (Четырех) рабочих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дней с даты регистрации Запроса в Организации в Личный кабинет на РПГУ направляется уведомление, о необходимости посетить Организацию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оригиналов документов 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подписания договора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Обращение Заявителя посредством ИС.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Заполненный Запрос отправляется Заявителем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в Организацию.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его подачи посредством изменения статуса Запроса в ИС.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рабочих дней с даты регистрации Запроса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(Три) рабочих дня до даты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направленном Заявителем посредством ИС.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Pr="00F16792">
        <w:rPr>
          <w:rFonts w:ascii="Times New Roman" w:eastAsia="Times New Roman" w:hAnsi="Times New Roman" w:cs="Times New Roman"/>
          <w:sz w:val="24"/>
          <w:szCs w:val="24"/>
        </w:rPr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 в течение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4 (Четырех) рабочих дней после проведения вступительных (приемных) испытаний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на электронную почту Заявителя, указанную при регистрации в ИС,  направляется уведомление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по форме, приведенной в Приложении 6 к настоящему Административному регламенту,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о необходимости в течение 4 (Четырех) рабочих дней посетить 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договора,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F16792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необходимости проведения приемных (вступительных) испытаний 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оригиналов документов 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подписания договора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Выбор Заявителем способа подачи Запроса и документов, необходимых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F16792" w:rsidRPr="00F16792" w:rsidRDefault="00F16792" w:rsidP="00F16792">
      <w:pPr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Обращение Заявителя посредством МФЦ.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Заявитель обращается в МФЦ,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где предоставляет пакет документов, предусмотренных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_Ref63871401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10.1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оснований, предусмотренных подразделом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_Hlk20900714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от Заявителя и плановой даты готовности результата предоставления услуги.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получении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Запроса и документов в день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его подачи специалистом МФЦ.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рабочих дней с даты регистрации Запроса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в Организации на адрес электронной почты и/или мобильный телефон Заявителя МФЦ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направляется уведомление о дате, месте и времени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не позднее, чем за 3 (Три) рабочих дня до даты проведения вступительных (приемных) испытаний.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оригиналы документов,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сведения о которых указаны в Запросе, ранее поданном Заявителем в МФЦ.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instrText xml:space="preserve"> REF _Ref63872592 \r \h </w:instrText>
      </w:r>
      <w:r w:rsidRPr="00F16792">
        <w:rPr>
          <w:rFonts w:ascii="Times New Roman" w:eastAsia="Times New Roman" w:hAnsi="Times New Roman" w:cs="Times New Roman"/>
          <w:sz w:val="24"/>
          <w:szCs w:val="24"/>
        </w:rPr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 в течение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_Ref82950340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792" w:rsidDel="00A3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2"/>
          <w:numId w:val="27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оригиналов документов 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подписания договора в соответствии с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_Ref62489888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6.2.1.2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Обращение Заявителя в Организацию.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Заявитель обращается в Организацию,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где предоставляет пакет документов, предусмотренных пунктом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_Ref63871401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10.1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оснований, предусмотренных подразделом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_Hlk20900714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в приеме документов, необходимых для предоставления Муниципальной услуги,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услуги.</w:t>
      </w:r>
    </w:p>
    <w:p w:rsidR="00F16792" w:rsidRPr="00F16792" w:rsidRDefault="00F16792" w:rsidP="00F16792">
      <w:pPr>
        <w:numPr>
          <w:ilvl w:val="2"/>
          <w:numId w:val="27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F16792" w:rsidRPr="00F16792" w:rsidRDefault="00F16792" w:rsidP="00F16792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4" w:name="_Toc83023803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44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способами: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личного кабинета на ЕПГУ или РПГУ, и в ИС;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>по электронной почте;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может самостоятельно получить информацию о ходе рассмотрения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готовности результата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посредством:</w:t>
      </w:r>
    </w:p>
    <w:p w:rsidR="00F16792" w:rsidRPr="00F16792" w:rsidRDefault="00F16792" w:rsidP="00F16792">
      <w:pPr>
        <w:tabs>
          <w:tab w:val="left" w:pos="1134"/>
          <w:tab w:val="left" w:pos="1418"/>
          <w:tab w:val="left" w:pos="978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а) сервиса ЕПГУ «Узнать статус Заявления»;</w:t>
      </w:r>
    </w:p>
    <w:p w:rsidR="00F16792" w:rsidRPr="00F16792" w:rsidRDefault="00F16792" w:rsidP="00F16792">
      <w:pPr>
        <w:tabs>
          <w:tab w:val="left" w:pos="1134"/>
          <w:tab w:val="left" w:pos="1418"/>
          <w:tab w:val="left" w:pos="978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б) по бесплатному единому номеру телефона поддержки ЕПГУ 8 800 100-70-10;</w:t>
      </w:r>
    </w:p>
    <w:p w:rsidR="00F16792" w:rsidRPr="00F16792" w:rsidRDefault="00F16792" w:rsidP="00F16792">
      <w:pPr>
        <w:tabs>
          <w:tab w:val="left" w:pos="1134"/>
          <w:tab w:val="left" w:pos="1418"/>
          <w:tab w:val="left" w:pos="978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в) по бесплатному единому номеру телефона поддержки РПГУ 8____________;</w:t>
      </w:r>
    </w:p>
    <w:p w:rsidR="00F16792" w:rsidRPr="00F16792" w:rsidRDefault="00F16792" w:rsidP="00F16792">
      <w:pPr>
        <w:tabs>
          <w:tab w:val="left" w:pos="1134"/>
          <w:tab w:val="left" w:pos="1418"/>
          <w:tab w:val="left" w:pos="978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г) в МФЦ;</w:t>
      </w:r>
    </w:p>
    <w:p w:rsidR="00F16792" w:rsidRPr="00F16792" w:rsidRDefault="00F16792" w:rsidP="00F16792">
      <w:pPr>
        <w:tabs>
          <w:tab w:val="left" w:pos="1134"/>
          <w:tab w:val="left" w:pos="1418"/>
          <w:tab w:val="left" w:pos="978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д) в Службе технической поддержки ИС 8 _______.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результата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sz w:val="24"/>
          <w:szCs w:val="24"/>
        </w:rPr>
        <w:t>В Личном кабинете на ЕПГУ или РПГУ.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явиться на приемные (вступительные) испытания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b/>
          <w:sz w:val="24"/>
          <w:szCs w:val="24"/>
        </w:rPr>
        <w:t>В Личном кабинете Заявителя в ИС.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явиться на приемные (вступительные) испытания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по форме, приведенной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Приложении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 xml:space="preserve">5 к настоящему Административному регламенту; 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b/>
          <w:sz w:val="24"/>
          <w:szCs w:val="24"/>
        </w:rPr>
        <w:t>В МФЦ на бумажном носителе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b/>
          <w:sz w:val="24"/>
          <w:szCs w:val="24"/>
        </w:rPr>
        <w:t>В Организации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 в виде выписки из приказа о зачислении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на обучение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по дополнительным общеобразовательным программам, программам спортивной подготовки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по форме, установленной Организацией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 xml:space="preserve">, в случае получения договора об образовании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br/>
        <w:t>на бумажном носителе в день подписания Договора.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5" w:name="_Toc83023804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Максимальный срок ожидания в очереди</w:t>
      </w:r>
      <w:bookmarkEnd w:id="145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6" w:name="_Toc83023805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их передвижения в указанных помещениях.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нижних этажах зданий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имеют отдельный вход. 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звуковой сигнализацией у светофоров;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санитарно-гигиеническими помещениями;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пандусами и поручнями у лестниц при входах в здание;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пандусами при входах в здания, пандусами или подъемными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пандусами,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или подъемными устройствами у лестниц на лифтовых площадках;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возможностей для их размещения в здании.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оптимальным условиям работы работников.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помещении;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7" w:name="_Toc83023806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  <w:bookmarkEnd w:id="147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том числе в электронной форме посредством ЕПГУ или РПГУ;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при получении результата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о ходе предоставления Муниципальной услуги осуществляется прием Заявителей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по предварительной записи. Запись на прием проводится при личном обращении Заявителя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8" w:name="_Toc8302380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4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 целях предоставления Муниципальной услуги в электронной форме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с использованием ЕПГУ или РПГУ Заявителем заполняется электронная форма Запроса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_Ref63872776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 Муниципальной услуге;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поступление Запроса и документов, необходимых для предоставления Муниципальной услуги, в интегрированную с ЕАИС ДО или РПГУ ИС;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обработка и регистрация Запроса и документов, необходимых для предоставления Муниципальной услуги, в ИС;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муниципальные услуги, участвующих в предоставлении Муниципальной услуги и указанных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подразделах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_Ref63872792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_Ref63872806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Электронные документы представляются в следующих форматах:</w:t>
      </w:r>
    </w:p>
    <w:p w:rsidR="00F16792" w:rsidRPr="00F16792" w:rsidRDefault="00F16792" w:rsidP="00F16792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xml – для формализованных документов;</w:t>
      </w:r>
    </w:p>
    <w:p w:rsidR="00F16792" w:rsidRPr="00F16792" w:rsidRDefault="00F16792" w:rsidP="00F16792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16792">
        <w:rPr>
          <w:rFonts w:ascii="Times New Roman" w:eastAsia="Calibri" w:hAnsi="Times New Roman" w:cs="Times New Roman"/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_Ref63872090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в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>» настоящего пункта);</w:t>
      </w:r>
    </w:p>
    <w:p w:rsidR="00F16792" w:rsidRPr="00F16792" w:rsidRDefault="00F16792" w:rsidP="00F16792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9" w:name="_Ref63872090"/>
      <w:r w:rsidRPr="00F16792">
        <w:rPr>
          <w:rFonts w:ascii="Times New Roman" w:eastAsia="Calibri" w:hAnsi="Times New Roman" w:cs="Times New Roman"/>
          <w:sz w:val="24"/>
          <w:szCs w:val="24"/>
        </w:rPr>
        <w:t>xls, xlsx, ods – для документов, содержащих расчеты;</w:t>
      </w:r>
      <w:bookmarkEnd w:id="149"/>
    </w:p>
    <w:p w:rsidR="00F16792" w:rsidRPr="00F16792" w:rsidRDefault="00F16792" w:rsidP="00F16792">
      <w:pPr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_Ref63872090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в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>» настоящего пункта), а также документов с графическим содержанием.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от цветного графического изображения);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к содержащимся в тексте рисункам и таблицам.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Максимально допустимый размер прикрепленного пакета документов не должен превышать 10 ГБ.</w:t>
      </w:r>
    </w:p>
    <w:p w:rsidR="00F16792" w:rsidRPr="00F16792" w:rsidRDefault="00F16792" w:rsidP="00F1679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0" w:name="_Toc83023808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Требования к организации предоставления Муниципальной услуги в МФЦ</w:t>
      </w:r>
      <w:bookmarkEnd w:id="150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с соглашением о взаимодействии между МФЦ и Организацией: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органы, Организацию, предоставляющие Услуги;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с предоставлением Услуги, в МФЦ осуществляются бесплатно.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работниками МФЦ запрещается требовать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от Заявителя: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исключением получения Услуг;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по вопросам, относящимся к порядку предоставления услуги в МФЦ;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с законодательством Российской Федерации, а также соблюдать режим обработки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использования персональных данных;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соблюдать требования соглашений о взаимодействии;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физических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 необходимые сведения по вопросам, относящимся к установленной сфере деятельности МФЦ;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защиту информации, доступ к которой ограничен в соответствии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законом, а также соблюдать режим обработки и использования персональных данных;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соблюдать требования соглашений о взаимодействии;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полноту передаваемых Организации, предоставляющей Услугу, запросов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своевременную передачу Организации, предоставляющей услугу, запросов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F16792" w:rsidRPr="00F16792" w:rsidRDefault="00F16792" w:rsidP="00F16792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 нарушение работниками МФЦ порядка предоставления услуги, повлекшее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F16792" w:rsidRPr="00F16792" w:rsidRDefault="00F16792" w:rsidP="00F16792">
      <w:pPr>
        <w:widowControl w:val="0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51" w:name="_Toc83023809"/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:rsidR="00F16792" w:rsidRPr="00F16792" w:rsidRDefault="00F16792" w:rsidP="00F16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2" w:name="_Toc83023810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2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Перечень административных процедур: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органы (организации), участвующие в предоставлении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принятие предварительного решения;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3" w:name="_Ref63872124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при обнаружении опечаток и ошибок в документах, выданных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Срок устранения опечаток и ошибок не должен превышать 5 (Пяти) рабочих дней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с момента регистрации заявления, указанного в подпункте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_Ref63872124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23.3.1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2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самостоятельном выявлении работником Организации допущенных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им технических ошибок (описка, опечатка и прочее) и принятии решения о необходимости их устранения: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F16792" w:rsidRPr="00F16792" w:rsidRDefault="00F16792" w:rsidP="00F16792">
      <w:pPr>
        <w:numPr>
          <w:ilvl w:val="3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>исправление технических ошибок осуществляется в течение 5 (Пяти) рабочих дней.</w:t>
      </w:r>
    </w:p>
    <w:p w:rsidR="00F16792" w:rsidRPr="00F16792" w:rsidRDefault="00F16792" w:rsidP="00F16792">
      <w:pPr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F16792" w:rsidRPr="00F16792" w:rsidRDefault="00F16792" w:rsidP="00F16792">
      <w:pPr>
        <w:numPr>
          <w:ilvl w:val="1"/>
          <w:numId w:val="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54" w:name="_Toc83023811"/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Порядок и формы контроля за исполнением Административного регламента</w:t>
      </w:r>
      <w:bookmarkEnd w:id="154"/>
    </w:p>
    <w:p w:rsidR="00F16792" w:rsidRPr="00F16792" w:rsidRDefault="00F16792" w:rsidP="00F16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5" w:name="_Ref63872836"/>
      <w:bookmarkStart w:id="156" w:name="_Toc83023812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br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widowControl w:val="0"/>
        <w:numPr>
          <w:ilvl w:val="1"/>
          <w:numId w:val="24"/>
        </w:numPr>
        <w:tabs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1679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1679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F1679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независимость;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тщательность.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Работники Организации, осуществляющие текущий контроль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F16792" w:rsidRPr="00F16792" w:rsidRDefault="00F16792" w:rsidP="00F1679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7" w:name="_Ref63872842"/>
      <w:bookmarkStart w:id="158" w:name="_Toc83023813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br/>
        <w:t>и качества предоставления Муниципальной услуги</w:t>
      </w:r>
      <w:bookmarkEnd w:id="157"/>
      <w:bookmarkEnd w:id="158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9" w:name="_Toc83023814"/>
      <w:r w:rsidRPr="00F167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Работником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предоставление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а также за соблюдением порядка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является руководитель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>, непосредственно предоставляющей Муниципальную услугу.</w:t>
      </w:r>
    </w:p>
    <w:p w:rsidR="00F16792" w:rsidRPr="00F16792" w:rsidRDefault="00F16792" w:rsidP="00F16792">
      <w:pPr>
        <w:widowControl w:val="0"/>
        <w:numPr>
          <w:ilvl w:val="1"/>
          <w:numId w:val="24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Организации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 фактов нарушения прав и законных интересов Заявителей, работники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несут ответственность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законодательством Российской Федерации. </w:t>
      </w:r>
    </w:p>
    <w:p w:rsidR="00F16792" w:rsidRPr="00F16792" w:rsidRDefault="00F16792" w:rsidP="00F1679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0" w:name="_Toc83023815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0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и формах, предусмотренными подразделами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_Ref63872836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24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_Ref63872842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25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или предоставление с нарушением срока, установленного настоящим Административным регламентом.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792" w:rsidRPr="00F16792" w:rsidRDefault="00F16792" w:rsidP="00F16792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61" w:name="_Toc83023816"/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 xml:space="preserve">Досудебный (внесудебный) порядок обжалования </w:t>
      </w:r>
      <w:r w:rsidRPr="00F167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br/>
        <w:t>решений и действий (бездействия) Организации, работников Организации</w:t>
      </w:r>
      <w:bookmarkEnd w:id="161"/>
    </w:p>
    <w:p w:rsidR="00F16792" w:rsidRPr="00F16792" w:rsidRDefault="00F16792" w:rsidP="00F16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2" w:name="_Toc83023817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167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Муниципальной услуги</w:t>
      </w:r>
      <w:bookmarkEnd w:id="162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услуги, Организацией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работниками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(далее – жалоба).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3" w:name="_Ref63872160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F16792">
        <w:rPr>
          <w:rFonts w:ascii="Times New Roman" w:eastAsia="Calibri" w:hAnsi="Times New Roman" w:cs="Times New Roman"/>
          <w:sz w:val="24"/>
          <w:szCs w:val="24"/>
        </w:rPr>
        <w:t>его п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нарушения срока регистрации Запроса о предоставлении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нарушения срока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услуги;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у Заявителя;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отказа в предоставлении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если основания отказа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не предусмотрены законодательством Российской Федерации;</w:t>
      </w:r>
    </w:p>
    <w:p w:rsidR="00F16792" w:rsidRPr="00F16792" w:rsidRDefault="00F16792" w:rsidP="00F16792">
      <w:pPr>
        <w:widowControl w:val="0"/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требования с Заявителя при предоставлении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платы,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законодательством Российской Федерации;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исправлении допущенных опечаток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ошибок в выданных в результате предоставления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приостановления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если основания приостановления не предусмотрены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требования у Заявителя при предоставлении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документов или информации, отсутствие и (или) недостоверность которых не </w:t>
      </w:r>
      <w:r w:rsidRPr="00F167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либо в предоставлении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случаев, указанных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подпункте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_Ref63872142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10.5.4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Жалоба должна содержать: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наименование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указание на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решения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действия (бездействие) которых обжалуются;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действием (бездействием)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_Ref63872160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</w:rPr>
        <w:t>28.2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официального сайта Правительства субъекта Российской Федерации в сети Интернет;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официального сайта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ЕПГУ;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при предоставлении государственных и муниципальных услуг.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прием и регистрацию жалоб;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9" w:history="1"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пунктом </w:t>
        </w:r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fldChar w:fldCharType="begin"/>
        </w:r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instrText xml:space="preserve"> REF _Ref63872185 \r \h </w:instrText>
        </w:r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</w:r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fldChar w:fldCharType="separate"/>
        </w:r>
        <w:r w:rsidR="00A9493F">
          <w:rPr>
            <w:rFonts w:ascii="Times New Roman" w:eastAsia="Calibri" w:hAnsi="Times New Roman" w:cs="Times New Roman"/>
            <w:color w:val="000000"/>
            <w:sz w:val="24"/>
            <w:szCs w:val="24"/>
          </w:rPr>
          <w:t>29.1</w:t>
        </w:r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fldChar w:fldCharType="end"/>
        </w:r>
      </w:hyperlink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4" w:name="_Ref63872311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результатам рассмотрения жалобы Организация, Администрация принимает одно из следующих решений:</w:t>
      </w:r>
      <w:bookmarkEnd w:id="164"/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не предусмотрено законодательством Российской Федерации;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56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F16792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Pr="00F16792">
          <w:rPr>
            <w:rFonts w:ascii="Times New Roman" w:eastAsia="Calibri" w:hAnsi="Times New Roman" w:cs="Times New Roman"/>
            <w:sz w:val="24"/>
            <w:szCs w:val="24"/>
          </w:rPr>
          <w:fldChar w:fldCharType="begin"/>
        </w:r>
        <w:r w:rsidRPr="00F16792">
          <w:rPr>
            <w:rFonts w:ascii="Times New Roman" w:eastAsia="Calibri" w:hAnsi="Times New Roman" w:cs="Times New Roman"/>
            <w:sz w:val="24"/>
            <w:szCs w:val="24"/>
          </w:rPr>
          <w:instrText xml:space="preserve"> REF _Ref63872285 \r \h </w:instrText>
        </w:r>
        <w:r w:rsidRPr="00F16792">
          <w:rPr>
            <w:rFonts w:ascii="Times New Roman" w:eastAsia="Calibri" w:hAnsi="Times New Roman" w:cs="Times New Roman"/>
            <w:sz w:val="24"/>
            <w:szCs w:val="24"/>
          </w:rPr>
        </w:r>
        <w:r w:rsidRPr="00F16792">
          <w:rPr>
            <w:rFonts w:ascii="Times New Roman" w:eastAsia="Calibri" w:hAnsi="Times New Roman" w:cs="Times New Roman"/>
            <w:sz w:val="24"/>
            <w:szCs w:val="24"/>
          </w:rPr>
          <w:fldChar w:fldCharType="separate"/>
        </w:r>
        <w:r w:rsidR="00A9493F">
          <w:rPr>
            <w:rFonts w:ascii="Times New Roman" w:eastAsia="Calibri" w:hAnsi="Times New Roman" w:cs="Times New Roman"/>
            <w:sz w:val="24"/>
            <w:szCs w:val="24"/>
          </w:rPr>
          <w:t>28.18</w:t>
        </w:r>
        <w:r w:rsidRPr="00F16792">
          <w:rPr>
            <w:rFonts w:ascii="Times New Roman" w:eastAsia="Calibri" w:hAnsi="Times New Roman" w:cs="Times New Roman"/>
            <w:sz w:val="24"/>
            <w:szCs w:val="24"/>
          </w:rPr>
          <w:fldChar w:fldCharType="end"/>
        </w:r>
      </w:hyperlink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5" w:name="_Ref63872210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</w:t>
      </w:r>
      <w:hyperlink r:id="rId11" w:anchor="p112" w:history="1"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</w:t>
        </w:r>
      </w:hyperlink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_Ref63872311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</w:rPr>
        <w:t>28.10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рассмотрение жалобы работником Организации, уполномоченным должностным лицом Администрации соответственно.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6" w:name="_Ref63872341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 порядке обжалования принятого решения.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принятое по жалобе решение;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REF _Ref63872341 \r \h </w:instrTex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color w:val="000000"/>
          <w:sz w:val="24"/>
          <w:szCs w:val="24"/>
        </w:rPr>
        <w:t>28.15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7" w:name="_Ref63872285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7"/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по тому же предмету жалобы.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701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соответствии с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5.63</w:t>
        </w:r>
      </w:hyperlink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органы прокуратуры и одновременно в Администрацию.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обеспечивает: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оснащение мест приема жалоб;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информирование Заявителей о порядке обжалования решений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F16792" w:rsidRPr="00F16792" w:rsidRDefault="00F16792" w:rsidP="00F16792">
      <w:pPr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(в том числе о количестве удовлетворенных и неудовлетворенных жалоб).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2410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F167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Положения</w:t>
        </w:r>
      </w:hyperlink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муниципальных услуг».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8" w:name="_Toc83023818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9" w:name="_Ref63872185"/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подается в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предоставившую Муниципальную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рассматривается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Жалобу на решения и действия (бездействие)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можно подать Губернатору субъекта Российской Федерации.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16792" w:rsidRPr="00F16792" w:rsidRDefault="00F16792" w:rsidP="00F16792">
      <w:pPr>
        <w:tabs>
          <w:tab w:val="left" w:pos="1418"/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Жалоба, поступившая в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Администрацию, подлежит регистрации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не позднее следующего рабочего дня со дня ее поступления. 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ее регистрации (если более короткие сроки рассмотрения жалобы не установлены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Администрацией</w:t>
      </w:r>
      <w:r w:rsidRPr="00F16792">
        <w:rPr>
          <w:rFonts w:ascii="Times New Roman" w:eastAsia="Calibri" w:hAnsi="Times New Roman" w:cs="Times New Roman"/>
          <w:sz w:val="24"/>
          <w:szCs w:val="24"/>
        </w:rPr>
        <w:t>)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обжалования отказа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16792" w:rsidRPr="00F16792" w:rsidRDefault="00F16792" w:rsidP="00F16792">
      <w:pPr>
        <w:tabs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компетенцию которого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письменной форме информируется Заявитель.</w:t>
      </w:r>
    </w:p>
    <w:p w:rsidR="00F16792" w:rsidRPr="00F16792" w:rsidRDefault="00F16792" w:rsidP="00F16792">
      <w:pPr>
        <w:tabs>
          <w:tab w:val="left" w:pos="1843"/>
        </w:tabs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F167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уполномоченном на ее рассмотрение государственном органе.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0" w:name="_Toc83023819"/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Способы информирования Заявителей о порядке подачи 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br/>
        <w:t>и рассмотрения жалобы, в том числе с использованием ЕПГУ</w:t>
      </w:r>
      <w:bookmarkEnd w:id="170"/>
    </w:p>
    <w:p w:rsidR="00F16792" w:rsidRPr="00F16792" w:rsidRDefault="00F16792" w:rsidP="00F16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792" w:rsidRPr="00F16792" w:rsidRDefault="00F16792" w:rsidP="00F16792">
      <w:pPr>
        <w:widowControl w:val="0"/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6792">
        <w:rPr>
          <w:rFonts w:ascii="Times New Roman" w:eastAsia="Calibri" w:hAnsi="Times New Roman" w:cs="Times New Roman"/>
          <w:sz w:val="24"/>
          <w:szCs w:val="24"/>
        </w:rPr>
        <w:instrText xml:space="preserve"> REF _Ref63872861 \r \h </w:instrText>
      </w:r>
      <w:r w:rsidRPr="00F16792">
        <w:rPr>
          <w:rFonts w:ascii="Times New Roman" w:eastAsia="Calibri" w:hAnsi="Times New Roman" w:cs="Times New Roman"/>
          <w:sz w:val="24"/>
          <w:szCs w:val="24"/>
        </w:rPr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9493F">
        <w:rPr>
          <w:rFonts w:ascii="Times New Roman" w:eastAsia="Calibri" w:hAnsi="Times New Roman" w:cs="Times New Roman"/>
          <w:sz w:val="24"/>
          <w:szCs w:val="24"/>
        </w:rPr>
        <w:t>0</w:t>
      </w:r>
      <w:r w:rsidRPr="00F1679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разделе </w:t>
      </w:r>
      <w:r w:rsidRPr="00F1679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1679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F16792">
        <w:rPr>
          <w:rFonts w:ascii="Times New Roman" w:eastAsia="Calibri" w:hAnsi="Times New Roman" w:cs="Times New Roman"/>
          <w:sz w:val="24"/>
          <w:szCs w:val="24"/>
        </w:rPr>
        <w:br/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1" w:name="_Toc83023820"/>
      <w:r w:rsidRPr="00F16792">
        <w:rPr>
          <w:rFonts w:ascii="Times New Roman" w:eastAsia="Calibri" w:hAnsi="Times New Roman" w:cs="Times New Roman"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71"/>
    </w:p>
    <w:p w:rsidR="00F16792" w:rsidRPr="00F16792" w:rsidRDefault="00F16792" w:rsidP="00F16792">
      <w:pPr>
        <w:tabs>
          <w:tab w:val="left" w:pos="6015"/>
        </w:tabs>
        <w:autoSpaceDE w:val="0"/>
        <w:autoSpaceDN w:val="0"/>
        <w:spacing w:after="0" w:line="240" w:lineRule="auto"/>
        <w:ind w:firstLine="60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1"/>
          <w:numId w:val="24"/>
        </w:numPr>
        <w:tabs>
          <w:tab w:val="left" w:pos="1418"/>
          <w:tab w:val="left" w:pos="1843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1679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 услуги</w:t>
      </w:r>
      <w:r w:rsidRPr="00F16792">
        <w:rPr>
          <w:rFonts w:ascii="Times New Roman" w:eastAsia="Calibri" w:hAnsi="Times New Roman" w:cs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6792" w:rsidRPr="00F16792" w:rsidSect="003B4844">
          <w:headerReference w:type="default" r:id="rId14"/>
          <w:footerReference w:type="default" r:id="rId15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F16792" w:rsidRPr="00F16792" w:rsidRDefault="00F16792" w:rsidP="00F1679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bookmarkStart w:id="172" w:name="_Toc83023821"/>
      <w:r w:rsidRPr="00F1679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lastRenderedPageBreak/>
        <w:t>Приложение № 1</w:t>
      </w:r>
      <w:bookmarkEnd w:id="172"/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к  Административному регламенту предоставления Муниципальной услуги </w:t>
      </w:r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«Прием в муниципальные образовательные организации Выгоничского района Брянской области реализующие дополнительные общеобразовательные программы</w:t>
      </w:r>
      <w:r w:rsidRPr="00F16792">
        <w:rPr>
          <w:rFonts w:ascii="Times New Roman" w:eastAsia="Calibri" w:hAnsi="Times New Roman" w:cs="Times New Roman"/>
          <w:sz w:val="24"/>
        </w:rPr>
        <w:t>, а также программы спортивной подготовки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3" w:name="_Toc83023822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</w:t>
      </w:r>
      <w:bookmarkEnd w:id="173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29.12.2012 № 273-ФЗ «Об образовании в Российской Федерации» (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Федеральный закон от 04.12.2007 № 329-ФЗ «О физической культуре и спорте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70-71, 11.05.2006);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144, 31.07.2002);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постановление Правительства Российской Федерации от 10.07.2013 № 584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правовой информации http://www.pravo.gov.ru, 20.07.2013, «Собрание законодательства Российской Федерации», 29.07.2013, № 30 (часть II), ст. 4108)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постановление Правительства Российской Федерации от 28.11.2011 № 977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в электронной форме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(«Собрание законодательства Российской Федерации», 05.12.2011, № 49 (ч. 5), ст. 7284»);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приказ Министерства просвещения Российской Федерации от 09.11.2018 № 196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«Об утверждении Порядка организации и осуществления образовательной деятельности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дополнительным общеобразовательным программам» (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 Министерства культуры Российской Федерации от 14.08.2013 № 1145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 24, 05.02.2014)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распоряжение Министерства спорта субъекта Российской Федерации от _____ № _____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«Об утверждении Порядка приема лиц в физкультурно-спортивные организации, созданные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РФ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муниципальными образованиями субъекта Российской Федерации и осуществляющие спортивную подготовку»;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Устав Выгоничского  муниципального образования Брянской области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правовые акты  Выгоничского муниципального образования субъекта Российской Федерации;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Устав Организации;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   локальные правовые акты Организации.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1429" w:hanging="360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  <w:sectPr w:rsidR="00F16792" w:rsidRPr="00F16792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16792" w:rsidRPr="00F16792" w:rsidRDefault="00F16792" w:rsidP="00F1679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bookmarkStart w:id="174" w:name="_Toc83023823"/>
      <w:r w:rsidRPr="00F1679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lastRenderedPageBreak/>
        <w:t>Приложение № 2</w:t>
      </w:r>
      <w:bookmarkEnd w:id="174"/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к  Административному регламенту предоставления Муниципальной услуги </w:t>
      </w:r>
    </w:p>
    <w:p w:rsidR="00F16792" w:rsidRPr="00F16792" w:rsidRDefault="00F16792" w:rsidP="00F16792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Calibri" w:hAnsi="Times New Roman" w:cs="Times New Roman"/>
          <w:sz w:val="24"/>
          <w:szCs w:val="24"/>
        </w:rPr>
        <w:t>, а также программы спортивной подготовки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5" w:name="_Toc83023824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Запроса о предоставлении Муниципальной услуги</w:t>
      </w:r>
      <w:bookmarkEnd w:id="175"/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ab/>
        <w:t>______________________________________________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Выгоничского района Брянской области, реализующие дополнительные общеобразовательные программы,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 также программы спортивной подготовки»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целях обучения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16792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(специальность, отделение)</w:t>
      </w:r>
      <w:r w:rsidRPr="00F16792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  Выгоничского района Брянской области, реализующие дополнительные общеобразовательные программы, а также программы спортивной подготовки».</w:t>
      </w:r>
      <w:r w:rsidRPr="00F16792" w:rsidDel="003F135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6" w:history="1">
        <w:r w:rsidRPr="00F16792">
          <w:rPr>
            <w:rFonts w:ascii="Times New Roman" w:eastAsia="Times New Roman" w:hAnsi="Times New Roman" w:cs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F16792" w:rsidRPr="00F16792" w:rsidRDefault="00F16792" w:rsidP="00F16792">
      <w:pPr>
        <w:numPr>
          <w:ilvl w:val="1"/>
          <w:numId w:val="7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16792" w:rsidRPr="00F16792" w:rsidRDefault="00F16792" w:rsidP="00F16792">
      <w:pPr>
        <w:numPr>
          <w:ilvl w:val="1"/>
          <w:numId w:val="7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16792" w:rsidRPr="00F16792" w:rsidRDefault="00F16792" w:rsidP="00F16792">
      <w:pPr>
        <w:numPr>
          <w:ilvl w:val="1"/>
          <w:numId w:val="7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instrText xml:space="preserve"> REF _Ref63871401 \r \h </w:instrTex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fldChar w:fldCharType="separate"/>
      </w:r>
      <w:r w:rsidR="00A9493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10.1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настоящего Административного регламента)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16792" w:rsidRPr="00F16792" w:rsidRDefault="00F16792" w:rsidP="00F16792">
      <w:pPr>
        <w:tabs>
          <w:tab w:val="left" w:pos="4320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38"/>
        <w:gridCol w:w="481"/>
        <w:gridCol w:w="2822"/>
        <w:gridCol w:w="561"/>
        <w:gridCol w:w="3245"/>
      </w:tblGrid>
      <w:tr w:rsidR="00F16792" w:rsidRPr="00F16792" w:rsidTr="00E13472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16792" w:rsidRPr="00F16792" w:rsidRDefault="00F16792" w:rsidP="00F16792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F16792" w:rsidRPr="00F16792" w:rsidRDefault="00F16792" w:rsidP="00F16792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16792" w:rsidRPr="00F16792" w:rsidRDefault="00F16792" w:rsidP="00F16792">
            <w:pPr>
              <w:tabs>
                <w:tab w:val="left" w:pos="384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16792" w:rsidRPr="00F16792" w:rsidRDefault="00F16792" w:rsidP="00F16792">
      <w:pPr>
        <w:tabs>
          <w:tab w:val="left" w:pos="3840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20___г.</w:t>
      </w: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76" w:name="_Toc83023825"/>
      <w:r w:rsidRPr="00F16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3</w:t>
      </w:r>
      <w:bookmarkEnd w:id="176"/>
    </w:p>
    <w:p w:rsidR="00F16792" w:rsidRPr="00F16792" w:rsidRDefault="00A60506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</w:t>
      </w:r>
      <w:r w:rsidR="00F16792"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регламенту предоставления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программы спортивной подготовки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7" w:name="_Toc83023826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решения об отказе в предоставлении Муниципальной услуги</w:t>
      </w:r>
      <w:bookmarkEnd w:id="177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(Оформляется на официальном бланке Организации)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лица)</w:t>
      </w:r>
    </w:p>
    <w:p w:rsidR="00F16792" w:rsidRPr="00F16792" w:rsidRDefault="00F16792" w:rsidP="00F1679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32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подготовки»:</w:t>
      </w:r>
    </w:p>
    <w:p w:rsidR="00F16792" w:rsidRPr="00F16792" w:rsidRDefault="00F16792" w:rsidP="00F1679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F16792" w:rsidRPr="00F16792" w:rsidTr="00E13472">
        <w:trPr>
          <w:trHeight w:val="783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предоставлении Муниципальной услуги </w:t>
            </w:r>
          </w:p>
        </w:tc>
      </w:tr>
      <w:tr w:rsidR="00F16792" w:rsidRPr="00F16792" w:rsidTr="00E13472">
        <w:trPr>
          <w:trHeight w:val="356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792" w:rsidRPr="00F16792" w:rsidTr="00E13472">
        <w:trPr>
          <w:trHeight w:val="859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противоречивых сведений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приложенными к нему документами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F16792" w:rsidRPr="00F16792" w:rsidTr="00E13472">
        <w:trPr>
          <w:trHeight w:val="789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instrText xml:space="preserve"> REF _Ref63872916 \r \h </w:instrTex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4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основания такого вывода </w:t>
            </w:r>
          </w:p>
        </w:tc>
      </w:tr>
      <w:tr w:rsidR="00F16792" w:rsidRPr="00F16792" w:rsidTr="00E13472">
        <w:trPr>
          <w:trHeight w:val="1745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13.2.3.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Несоответствие документов, указанных в подразделе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instrText xml:space="preserve"> REF _Ref63872924 \r \h </w:instrTex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4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документов и нарушений применительно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каждому документу </w:t>
            </w: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F16792" w:rsidRPr="00F16792" w:rsidTr="00E13472">
        <w:trPr>
          <w:trHeight w:val="661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реквизиты заявления об отказе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предоставления Муниципальной услуги</w:t>
            </w: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 перечень противопоказаний</w:t>
            </w:r>
          </w:p>
        </w:tc>
      </w:tr>
      <w:tr w:rsidR="00F16792" w:rsidRPr="00F16792" w:rsidTr="00E13472">
        <w:trPr>
          <w:trHeight w:val="635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свободных мест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Неявка в Организацию в течение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numPr>
                <w:ilvl w:val="1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F16792" w:rsidRPr="00F16792" w:rsidTr="00E13472">
        <w:trPr>
          <w:trHeight w:val="653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13.2.12.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Запросом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оригиналами документов</w:t>
            </w:r>
          </w:p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Например, Запрос содержит сведения о номере свидетельства о рождении ребенка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-МЮ №712901, а оригинал свидетельства о рождении –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F16792" w:rsidRPr="00F16792" w:rsidTr="00E13472">
        <w:trPr>
          <w:trHeight w:val="543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F16792" w:rsidRPr="00F16792" w:rsidTr="00E13472">
        <w:trPr>
          <w:trHeight w:val="1128"/>
        </w:trPr>
        <w:tc>
          <w:tcPr>
            <w:tcW w:w="12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F16792" w:rsidRPr="00F16792" w:rsidRDefault="00F16792" w:rsidP="00F1679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порядке, установленном в разделе </w:t>
      </w:r>
      <w:r w:rsidRPr="00F16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(подпись, фамилия, инициалы)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78" w:name="_Toc83023827"/>
      <w:r w:rsidRPr="00F16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4</w:t>
      </w:r>
      <w:bookmarkEnd w:id="178"/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программы спортивной подготовки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9" w:name="_Toc83023828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79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(Оформляется на официальном бланке Организации)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лица)</w:t>
      </w:r>
    </w:p>
    <w:p w:rsidR="00F16792" w:rsidRPr="00F16792" w:rsidRDefault="00F16792" w:rsidP="00F1679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320" w:lineRule="exact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 Выгоничского района Брянской области, реализующие дополнительные общеобразовательные программы, а также программы спортивной подготовки»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 «Прием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следующим основаниям:</w:t>
      </w: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F16792" w:rsidRPr="00F16792" w:rsidTr="00E13472">
        <w:trPr>
          <w:trHeight w:val="802"/>
        </w:trPr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F16792" w:rsidRPr="00F16792" w:rsidTr="00E13472">
        <w:trPr>
          <w:trHeight w:val="291"/>
        </w:trPr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Заявителем представлен неполный комплект документов, необходимых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F16792" w:rsidRPr="00F16792" w:rsidTr="00E13472">
        <w:trPr>
          <w:trHeight w:val="958"/>
        </w:trPr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содержат подчистки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исправления текста, не заверенные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документов, содержащих подчистки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исправления текста, не заверенные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12.1.5.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обязательных полей в форме интерактивного Запроса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электронных образов документов посредством РПГУ,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F16792" w:rsidRPr="00F16792" w:rsidTr="00E13472"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Подача Запроса и иных документов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форме, подписанных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Указать исчерпывающий перечень электронных образов документов,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не соответствующих указанному критерию  </w:t>
            </w:r>
          </w:p>
        </w:tc>
      </w:tr>
      <w:tr w:rsidR="00F16792" w:rsidRPr="00F16792" w:rsidTr="00E13472">
        <w:trPr>
          <w:trHeight w:val="1363"/>
        </w:trPr>
        <w:tc>
          <w:tcPr>
            <w:tcW w:w="1243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F16792" w:rsidRPr="00F16792" w:rsidRDefault="00F16792" w:rsidP="00F16792">
            <w:pPr>
              <w:numPr>
                <w:ilvl w:val="2"/>
                <w:numId w:val="0"/>
              </w:numPr>
              <w:autoSpaceDE w:val="0"/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F16792" w:rsidRPr="00F16792" w:rsidRDefault="00F16792" w:rsidP="00F16792">
      <w:pPr>
        <w:tabs>
          <w:tab w:val="left" w:pos="1496"/>
        </w:tabs>
        <w:autoSpaceDE w:val="0"/>
        <w:autoSpaceDN w:val="0"/>
        <w:adjustRightInd w:val="0"/>
        <w:spacing w:after="0" w:line="320" w:lineRule="exact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Организации 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(подпись, фамилия, инициалы)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pageBreakBefore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80" w:name="_Toc83023829"/>
      <w:r w:rsidRPr="00F16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5</w:t>
      </w:r>
      <w:bookmarkEnd w:id="180"/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программы спортивной подготовки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1" w:name="_Toc83023830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уведомления о назначении приемных (вступительных) испытаний</w:t>
      </w:r>
      <w:bookmarkEnd w:id="181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лица)</w:t>
      </w: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приемных (вступительных) испытаний необходимо предоставить оригиналы документов: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Заявителя;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удостоверяющий личность представителя Заявителя, в случае обращения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Муниципальной услуги представителя Заявителя;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удостоверяющий полномочия представителя Заявителя, в случае обращения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Муниципальной услуги представителя Заявителя;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Копию свидетельства о рождении кандидата на обучение или копия паспорта кандидата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обучение (при наличии).</w:t>
      </w:r>
    </w:p>
    <w:p w:rsidR="00F16792" w:rsidRPr="00F16792" w:rsidRDefault="00F16792" w:rsidP="00F1679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(подпись, фамилия, инициалы)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6792" w:rsidRPr="00F16792" w:rsidSect="00707441">
          <w:headerReference w:type="default" r:id="rId17"/>
          <w:footerReference w:type="default" r:id="rId18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82" w:name="_Toc83023831"/>
      <w:r w:rsidRPr="00F16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6</w:t>
      </w:r>
      <w:bookmarkEnd w:id="182"/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в муниципальные образовательные организации Выгоничского района Брянской области реализующие дополнительные общеобразовательные программы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программы спортивной подготовки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3" w:name="_Toc83023832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программам спортивной подготовки</w:t>
      </w:r>
      <w:bookmarkEnd w:id="183"/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физического лица)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Уведомление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 __ г.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№______________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Запроса_________________________________________________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F16792" w:rsidRPr="00F16792" w:rsidRDefault="00F16792" w:rsidP="00F16792">
      <w:pPr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(фамилия, инициалы)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с Организацией договора об образовании необходимо в течение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(Четырех) рабочих дней в часы приема______________________ посетить Организацию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предоставить оригиналы документов: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Заявителя;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F16792" w:rsidRPr="00F16792" w:rsidRDefault="00F16792" w:rsidP="00F16792">
      <w:pPr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справка об отсутствии противопоказаний для занятий отдельными видами искусства;</w:t>
      </w:r>
    </w:p>
    <w:p w:rsidR="00F16792" w:rsidRPr="00F16792" w:rsidRDefault="00F16792" w:rsidP="00F16792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Документ, удостоверяющий личность представителя Заявителя, в случае обращения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Муниципальной услуги представителя Заявителя;</w:t>
      </w:r>
    </w:p>
    <w:p w:rsidR="00F16792" w:rsidRPr="00F16792" w:rsidRDefault="00F16792" w:rsidP="00F16792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Документ, удостоверяющий полномочия представителя Заявителя, в случае обращения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Муниципальной услуги представителя Заявителя.</w:t>
      </w:r>
    </w:p>
    <w:p w:rsidR="00F16792" w:rsidRPr="00F16792" w:rsidRDefault="00F16792" w:rsidP="00F16792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работник Организации 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(подпись, фамилия, инициалы)</w:t>
      </w:r>
    </w:p>
    <w:p w:rsidR="00F16792" w:rsidRPr="00F16792" w:rsidRDefault="00F16792" w:rsidP="00F16792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 20     г. </w:t>
      </w: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6792" w:rsidRPr="00F16792" w:rsidRDefault="00F16792" w:rsidP="00F16792">
      <w:pPr>
        <w:keepNext/>
        <w:autoSpaceDE w:val="0"/>
        <w:autoSpaceDN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84" w:name="_Toc83023833"/>
      <w:r w:rsidRPr="00F16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7</w:t>
      </w:r>
      <w:bookmarkEnd w:id="184"/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Административному регламенту предоставления Муниципальной услуги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1679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а также программы спортивной подготовки</w:t>
      </w:r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5" w:name="_Toc83023834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договора об образовании</w:t>
      </w:r>
      <w:bookmarkEnd w:id="185"/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дополнительным общеобразовательным программам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F16792" w:rsidRPr="00F16792" w:rsidTr="00E13472">
        <w:trPr>
          <w:trHeight w:val="499"/>
        </w:trPr>
        <w:tc>
          <w:tcPr>
            <w:tcW w:w="5060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_______________________________________________________________________________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Pr="00F1679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 w:rsidRPr="00F16792">
        <w:rPr>
          <w:rFonts w:ascii="Times New Roman" w:eastAsia="Times New Roman" w:hAnsi="Times New Roman" w:cs="Times New Roman"/>
          <w:iCs/>
          <w:spacing w:val="2"/>
          <w:sz w:val="20"/>
          <w:szCs w:val="20"/>
          <w:shd w:val="clear" w:color="auto" w:fill="FFFFFF"/>
          <w:lang w:eastAsia="ru-RU"/>
        </w:rPr>
        <w:t>, осуществляющей образовательную деятельность по дополнительным образовательным программам</w:t>
      </w:r>
      <w:r w:rsidRPr="00F167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___________________________________________________________________,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F16792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F167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 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______________________________________________________, именуемый в дальнейшем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«Стороны».</w:t>
      </w: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1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совокупности всех нижеперечисленных действий:</w:t>
      </w:r>
    </w:p>
    <w:p w:rsidR="00F16792" w:rsidRPr="00F16792" w:rsidRDefault="00F16792" w:rsidP="00F16792">
      <w:pPr>
        <w:numPr>
          <w:ilvl w:val="2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F16792" w:rsidRPr="00F16792" w:rsidRDefault="00F16792" w:rsidP="00F16792">
      <w:pPr>
        <w:numPr>
          <w:ilvl w:val="2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оферты в АИС «Навигатор» по адресу __________________;</w:t>
      </w:r>
    </w:p>
    <w:p w:rsidR="00F16792" w:rsidRPr="00F16792" w:rsidRDefault="00F16792" w:rsidP="00F16792">
      <w:pPr>
        <w:numPr>
          <w:ilvl w:val="2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(части дополнительной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F16792" w:rsidRPr="00F16792" w:rsidRDefault="00F16792" w:rsidP="00F16792">
      <w:pPr>
        <w:numPr>
          <w:ilvl w:val="1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Федерации, утвержденным … </w:t>
      </w:r>
    </w:p>
    <w:p w:rsidR="00F16792" w:rsidRPr="00F16792" w:rsidRDefault="00F16792" w:rsidP="00F16792">
      <w:pPr>
        <w:numPr>
          <w:ilvl w:val="1"/>
          <w:numId w:val="25"/>
        </w:numPr>
        <w:tabs>
          <w:tab w:val="left" w:pos="476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F16792" w:rsidRPr="00F16792" w:rsidRDefault="00F16792" w:rsidP="00F16792">
      <w:pPr>
        <w:tabs>
          <w:tab w:val="left" w:pos="47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tabs>
          <w:tab w:val="left" w:pos="47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Обучающегося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:rsidR="00F16792" w:rsidRPr="00F16792" w:rsidRDefault="00F16792" w:rsidP="00F16792">
      <w:pPr>
        <w:tabs>
          <w:tab w:val="left" w:pos="142"/>
          <w:tab w:val="left" w:pos="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679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F16792" w:rsidRPr="00F16792" w:rsidRDefault="00F16792" w:rsidP="00F16792">
      <w:pPr>
        <w:tabs>
          <w:tab w:val="left" w:pos="142"/>
          <w:tab w:val="left" w:pos="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защиту прав Обучающегося в соответствии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способностей.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F167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 правилам, предъявляемым к образовательному процессу.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Обучающимся в случае его болезни, лечения, карантина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случаях пропуска занятий по уважительной причине.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возникновения.</w:t>
      </w:r>
    </w:p>
    <w:p w:rsidR="00F16792" w:rsidRPr="00F16792" w:rsidRDefault="00F16792" w:rsidP="00F16792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_Ref48143975 \r \h  \* MERGEFORMAT </w:instrTex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9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Ошибка! Источник ссылки не найден.</w:t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F16792" w:rsidRPr="00F16792" w:rsidRDefault="00F16792" w:rsidP="00F16792">
      <w:pPr>
        <w:keepNext/>
        <w:keepLine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Исполнитель вправе:</w:t>
      </w:r>
    </w:p>
    <w:p w:rsidR="00F16792" w:rsidRPr="00F16792" w:rsidRDefault="00F16792" w:rsidP="00F1679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F16792" w:rsidRPr="00F16792" w:rsidRDefault="00F16792" w:rsidP="00F1679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F16792" w:rsidRPr="00F16792" w:rsidRDefault="00F16792" w:rsidP="00F1679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соответствии с Уставом и Правилами внутреннего распорядка Организации.</w:t>
      </w:r>
    </w:p>
    <w:p w:rsidR="00F16792" w:rsidRPr="00F16792" w:rsidRDefault="00F16792" w:rsidP="00F16792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F16792" w:rsidRPr="00F16792" w:rsidRDefault="00F16792" w:rsidP="00F16792">
      <w:pPr>
        <w:keepNext/>
        <w:keepLines/>
        <w:tabs>
          <w:tab w:val="left" w:pos="142"/>
        </w:tabs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Заказчик (Обучающийся) обязан:</w:t>
      </w:r>
    </w:p>
    <w:p w:rsidR="00F16792" w:rsidRPr="00F16792" w:rsidRDefault="00F16792" w:rsidP="00F1679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F16792" w:rsidRPr="00F16792" w:rsidRDefault="00F16792" w:rsidP="00F1679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F16792" w:rsidRPr="00F16792" w:rsidRDefault="00F16792" w:rsidP="00F1679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обучения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:rsidR="00F16792" w:rsidRPr="00F16792" w:rsidRDefault="00F16792" w:rsidP="00F1679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F16792" w:rsidRPr="00F16792" w:rsidRDefault="00F16792" w:rsidP="00F16792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и домой Обучающегося. В случае самостоятельного следования Обучающегося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F16792" w:rsidRPr="00F16792" w:rsidRDefault="00F16792" w:rsidP="00F16792">
      <w:p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F16792" w:rsidRPr="00F16792" w:rsidRDefault="00F16792" w:rsidP="00F1679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F16792" w:rsidRPr="00F16792" w:rsidRDefault="00F16792" w:rsidP="00F1679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F16792" w:rsidRPr="00F16792" w:rsidRDefault="00F16792" w:rsidP="00F1679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F16792" w:rsidRPr="00F16792" w:rsidRDefault="00F16792" w:rsidP="00F1679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Принимать участие в организации и проведении совместных мероприятий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 праздников.</w:t>
      </w:r>
    </w:p>
    <w:p w:rsidR="00F16792" w:rsidRPr="00F16792" w:rsidRDefault="00F16792" w:rsidP="00F16792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F16792" w:rsidRPr="00F16792" w:rsidRDefault="00F16792" w:rsidP="00F16792">
      <w:pPr>
        <w:tabs>
          <w:tab w:val="left" w:pos="-5103"/>
          <w:tab w:val="left" w:pos="14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F16792" w:rsidRPr="00F16792" w:rsidRDefault="00F16792" w:rsidP="00F16792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F16792" w:rsidRPr="00F16792" w:rsidRDefault="00F16792" w:rsidP="00F16792">
      <w:pPr>
        <w:tabs>
          <w:tab w:val="left" w:pos="476"/>
        </w:tabs>
        <w:suppressAutoHyphens/>
        <w:autoSpaceDE w:val="0"/>
        <w:autoSpaceDN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F16792" w:rsidRPr="00F16792" w:rsidRDefault="00F16792" w:rsidP="00F16792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F16792" w:rsidRPr="00F16792" w:rsidRDefault="00F16792" w:rsidP="00F16792">
      <w:pPr>
        <w:tabs>
          <w:tab w:val="left" w:pos="142"/>
        </w:tabs>
        <w:suppressAutoHyphens/>
        <w:autoSpaceDE w:val="0"/>
        <w:autoSpaceDN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F16792" w:rsidRPr="00F16792" w:rsidRDefault="00F16792" w:rsidP="00F16792">
      <w:pPr>
        <w:tabs>
          <w:tab w:val="left" w:pos="142"/>
        </w:tabs>
        <w:suppressAutoHyphens/>
        <w:autoSpaceDE w:val="0"/>
        <w:autoSpaceDN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Сторон.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 инициативе Организации Договор может быть расторгнут в следующих случаях: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F16792" w:rsidRPr="00F16792" w:rsidRDefault="00F16792" w:rsidP="00F16792">
      <w:pPr>
        <w:numPr>
          <w:ilvl w:val="2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F16792" w:rsidRPr="00F16792" w:rsidRDefault="00F16792" w:rsidP="00F16792">
      <w:pPr>
        <w:tabs>
          <w:tab w:val="left" w:pos="142"/>
        </w:tabs>
        <w:suppressAutoHyphens/>
        <w:autoSpaceDE w:val="0"/>
        <w:autoSpaceDN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F16792" w:rsidRPr="00F16792" w:rsidRDefault="00F16792" w:rsidP="00F16792">
      <w:pPr>
        <w:keepNext/>
        <w:keepLines/>
        <w:tabs>
          <w:tab w:val="left" w:pos="142"/>
        </w:tabs>
        <w:suppressAutoHyphens/>
        <w:autoSpaceDE w:val="0"/>
        <w:autoSpaceDN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АИС «Навигатор»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в Организацию, до даты издания приказа об окончании обучения или отчисления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из его из Организации.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подписью посредством информационно-телекоммуникационных сетей общего пользования и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АИС «Навигатор»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Pr="00F167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из сторон. Оба экземпляра имеют одинаковую юридическую силу. </w:t>
      </w:r>
    </w:p>
    <w:p w:rsidR="00F16792" w:rsidRPr="00F16792" w:rsidRDefault="00F16792" w:rsidP="00F16792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F16792" w:rsidRPr="00F16792" w:rsidRDefault="00F16792" w:rsidP="00F1679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и подписи Сторон</w:t>
      </w:r>
    </w:p>
    <w:p w:rsidR="00F16792" w:rsidRPr="00F16792" w:rsidRDefault="00F16792" w:rsidP="00F1679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6"/>
        <w:gridCol w:w="3166"/>
      </w:tblGrid>
      <w:tr w:rsidR="00F16792" w:rsidRPr="00F16792" w:rsidTr="00E13472">
        <w:tc>
          <w:tcPr>
            <w:tcW w:w="3662" w:type="dxa"/>
            <w:shd w:val="clear" w:color="auto" w:fill="auto"/>
          </w:tcPr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организации)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16792" w:rsidRPr="00F16792" w:rsidRDefault="00F16792" w:rsidP="00F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792" w:rsidRPr="00F16792" w:rsidSect="00907DEA">
          <w:headerReference w:type="default" r:id="rId19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bookmarkStart w:id="186" w:name="_Toc83023835"/>
      <w:r w:rsidRPr="00F1679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Приложение № 8</w:t>
      </w:r>
      <w:bookmarkEnd w:id="186"/>
    </w:p>
    <w:p w:rsidR="00F16792" w:rsidRPr="00F16792" w:rsidRDefault="00F16792" w:rsidP="00F16792">
      <w:pPr>
        <w:spacing w:after="0" w:line="240" w:lineRule="auto"/>
        <w:ind w:left="9781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к  Административному регламенту предоставления Муниципальной услуги </w:t>
      </w:r>
    </w:p>
    <w:p w:rsidR="00F16792" w:rsidRPr="00F16792" w:rsidRDefault="00F16792" w:rsidP="00F16792">
      <w:pPr>
        <w:spacing w:after="0" w:line="240" w:lineRule="auto"/>
        <w:ind w:left="9781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«Прием в муниципальные образовательные организации 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Calibri" w:hAnsi="Times New Roman" w:cs="Times New Roman"/>
          <w:sz w:val="24"/>
        </w:rPr>
        <w:t>, а также программы спортивной подготовки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16792" w:rsidRPr="00F16792" w:rsidRDefault="00F16792" w:rsidP="00F1679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7" w:name="_Toc83023836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187"/>
    </w:p>
    <w:p w:rsidR="00F16792" w:rsidRPr="00F16792" w:rsidRDefault="00F16792" w:rsidP="00F16792">
      <w:pPr>
        <w:suppressAutoHyphens/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F16792" w:rsidRPr="00F16792" w:rsidTr="00E1347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ЕПГУ (РПГУ)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792" w:rsidRPr="00F16792" w:rsidTr="00E13472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F16792" w:rsidRPr="00F16792" w:rsidTr="00E1347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электронная форма Запроса</w:t>
            </w:r>
          </w:p>
        </w:tc>
      </w:tr>
      <w:tr w:rsidR="00F16792" w:rsidRPr="00F16792" w:rsidTr="00E1347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28.08.1974 № 677 «Об утверждении Положения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паспортной системе в СССР».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конкретных обстоятельств (постановление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Российской Федерации от 24.02.2009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153 «О признании действительными до 1 июля 2009 г. паспортов гражданина СССР образца 1974 года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F1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бланка утвержден приказом МВД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бланка утвержден приказом МВД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рассмотрении Заявления о предоставлении временного убежища на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утверждена приказом Минюста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left="-55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Опекунское удостоверение (для опекунов несовершеннолетнего и недееспособного лица);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Распорядительный акт должен содержать: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уполномоченного органа опеки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отчество лица, которому назначен опекун (попечитель);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руководителя уполномоченного органа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должен содержать следующие сведения: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Орган, выдавший доверенность;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Серию и (или) номер документа;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которому документ выдан;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опекаемого (подопечного);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Дату выдачи, подпись лица, выдавшего документ, печать.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документом дополнительно предъявляется: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опекуна (попечителя);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F16792" w:rsidRPr="00F16792" w:rsidTr="00E1347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постановлением Правительства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от 08.07.1997 № 828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Положения о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рождении ребенка,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Минюста России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13.08.2018 № 167 «Об утверждении форм бланков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посредством РПГУ предоставляется электронный образ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 рождения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регистрации ребенка, выданный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удостоверенный штампом «апостиль» компетентным органом иностранного государства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удостоверенным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 рождения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русский язык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подтверждаю-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щий регистрацию в системе индивидуально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подтверждаю-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щий регистрацию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системе индивидуального (персонифицированног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о) учета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Свидетельство обязательного пенсионного страхования, содержащие страховой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 гражданина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индивидуального (персонифицированного) учета либо документ, подтверждающий регистрацию в системе индивидуального (персонифицированного) учета,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содержащий страховой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 гражданина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идентификации и аутентификации сведений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физическом лице при предоставлении государственных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муниципальных услуг и исполнении государственных и муниципальных функций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от 01.04.2019 № 48-ФЗ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"О внесении изменений в Федеральный закон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"Об индивидуальном (персонифицированном) учете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системе обязательного пенсионного страхования" </w:t>
            </w:r>
            <w:r w:rsidRPr="00F1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отдельные законодательные акты Российской Федерации"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либо в документе, подтверждающем регистрацию в системе индивидуального (персонифицированного) учета, выданном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постановлением Правления ПФР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F16792" w:rsidRPr="00F16792" w:rsidTr="00E13472">
        <w:trPr>
          <w:trHeight w:val="301"/>
        </w:trPr>
        <w:tc>
          <w:tcPr>
            <w:tcW w:w="1812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отсутствии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амбулаторных условиях, и порядков п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в Организацию</w:t>
            </w:r>
          </w:p>
        </w:tc>
      </w:tr>
      <w:tr w:rsidR="00F16792" w:rsidRPr="00F16792" w:rsidTr="00E13472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16792" w:rsidRPr="00F16792" w:rsidTr="00E13472">
        <w:trPr>
          <w:trHeight w:val="1278"/>
        </w:trPr>
        <w:tc>
          <w:tcPr>
            <w:tcW w:w="1812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 Администрации</w:t>
            </w: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bookmarkStart w:id="188" w:name="_Toc83023837"/>
      <w:r w:rsidRPr="00F1679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Приложение № 9</w:t>
      </w:r>
      <w:bookmarkEnd w:id="188"/>
    </w:p>
    <w:p w:rsidR="00F16792" w:rsidRPr="00F16792" w:rsidRDefault="00F16792" w:rsidP="00F16792">
      <w:pPr>
        <w:spacing w:after="0" w:line="240" w:lineRule="auto"/>
        <w:ind w:left="9781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t xml:space="preserve">к  Административному регламенту предоставления Муниципальной услуги </w:t>
      </w:r>
    </w:p>
    <w:p w:rsidR="00F16792" w:rsidRPr="00F16792" w:rsidRDefault="00F16792" w:rsidP="00F16792">
      <w:pPr>
        <w:spacing w:after="0" w:line="240" w:lineRule="auto"/>
        <w:ind w:left="9781"/>
        <w:rPr>
          <w:rFonts w:ascii="Times New Roman" w:eastAsia="Calibri" w:hAnsi="Times New Roman" w:cs="Times New Roman"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«Прием в муниципальные образовательные организации Выгоничского района Брянской области, реализующие дополнительные общеобразовательные программы</w:t>
      </w:r>
      <w:r w:rsidRPr="00F16792">
        <w:rPr>
          <w:rFonts w:ascii="Times New Roman" w:eastAsia="Calibri" w:hAnsi="Times New Roman" w:cs="Times New Roman"/>
          <w:sz w:val="24"/>
        </w:rPr>
        <w:t>, а также программы спортивной подготовки</w:t>
      </w:r>
      <w:r w:rsidRPr="00F1679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16792" w:rsidRPr="00F16792" w:rsidRDefault="00F16792" w:rsidP="00F16792">
      <w:pPr>
        <w:suppressAutoHyphens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6792" w:rsidRPr="00F16792" w:rsidRDefault="00F16792" w:rsidP="00F16792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9" w:name="_Toc83023838"/>
      <w:r w:rsidRPr="00F1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выполнения административных действий при обращении Заявителя посредством ЕПГУ (РПГУ)</w:t>
      </w:r>
      <w:bookmarkEnd w:id="189"/>
    </w:p>
    <w:p w:rsidR="00F16792" w:rsidRPr="00F16792" w:rsidRDefault="00F16792" w:rsidP="00F1679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6792" w:rsidRPr="00F16792" w:rsidRDefault="00F16792" w:rsidP="00F16792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 и регистрация Запроса и документов, необходимых для предоставления Муниципальной услуги</w:t>
      </w:r>
    </w:p>
    <w:p w:rsidR="00F16792" w:rsidRPr="00F16792" w:rsidRDefault="00F16792" w:rsidP="00F16792">
      <w:pPr>
        <w:suppressAutoHyphens/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F16792" w:rsidRPr="00F16792" w:rsidTr="00E13472">
        <w:tc>
          <w:tcPr>
            <w:tcW w:w="1843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c>
          <w:tcPr>
            <w:tcW w:w="1843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ЕПГУ (РПГУ)/ИС/Организация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F16792" w:rsidRPr="00F16792" w:rsidDel="006F40A6" w:rsidRDefault="00F16792" w:rsidP="00F1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F16792" w:rsidRPr="00F16792" w:rsidRDefault="00F16792" w:rsidP="00F1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Запрос и прилагаемые документы поступают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в интегрированную с ЕАИС ДО (РПГУ) ИС.</w:t>
            </w:r>
          </w:p>
          <w:p w:rsidR="00F16792" w:rsidRPr="00F16792" w:rsidRDefault="00F16792" w:rsidP="00F1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Результатом административного действия является прием Запроса. </w:t>
            </w:r>
          </w:p>
          <w:p w:rsidR="00F16792" w:rsidRPr="00F16792" w:rsidRDefault="00F16792" w:rsidP="00F1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Результат фиксируется в электронной форме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в ИС </w:t>
            </w:r>
          </w:p>
        </w:tc>
      </w:tr>
      <w:tr w:rsidR="00F16792" w:rsidRPr="00F16792" w:rsidTr="00E13472">
        <w:tc>
          <w:tcPr>
            <w:tcW w:w="1843" w:type="dxa"/>
            <w:vMerge w:val="restart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перечню документов, необходимых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конкретного результата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F16792" w:rsidRPr="00F16792" w:rsidRDefault="00F16792" w:rsidP="00F16792">
            <w:pPr>
              <w:tabs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документов с ЕПГУ (РПГУ) работник Организации, ответственный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F16792" w:rsidRPr="00F16792" w:rsidRDefault="00F16792" w:rsidP="00F16792">
            <w:pPr>
              <w:tabs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устанавливает предмет обращения; </w:t>
            </w:r>
          </w:p>
          <w:p w:rsidR="00F16792" w:rsidRPr="00F16792" w:rsidRDefault="00F16792" w:rsidP="00F16792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проверяет правильность оформления Запроса, наличие приложенного электронного образа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свидетельства о рождении либо документа, удостоверяющего личность несовершеннолетнего, и соответствие </w:t>
            </w:r>
          </w:p>
          <w:p w:rsidR="00F16792" w:rsidRPr="00F16792" w:rsidRDefault="00F16792" w:rsidP="00F16792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F16792" w:rsidRPr="00F16792" w:rsidRDefault="00F16792" w:rsidP="00F16792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проверяет наличие сертификата дополнительного образования, в случае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отказа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приеме документов, предусмотренных подразделом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_Hlk20900714 \r \h </w:instrTex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позднее первого рабочего дня, следующего за днем подачи Запроса через ЕПГУ (РПГУ).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основания для отказа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приеме документов, необходимых для предоставления Муниципальной услуги, работник Организации регистрирует Запрос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ИС, о чем Заявитель уведомляется в Личном кабинете на ЕПГУ (РПГУ).</w:t>
            </w:r>
          </w:p>
          <w:p w:rsidR="00F16792" w:rsidRPr="00F16792" w:rsidRDefault="00F16792" w:rsidP="00F16792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 административного действия являются регистрация Запроса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Муниципальной услуги либо отказ в его регистрации. </w:t>
            </w:r>
          </w:p>
          <w:p w:rsidR="00F16792" w:rsidRPr="00F16792" w:rsidRDefault="00F16792" w:rsidP="00F16792">
            <w:pPr>
              <w:tabs>
                <w:tab w:val="left" w:pos="318"/>
                <w:tab w:val="left" w:pos="459"/>
              </w:tabs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ИС, а также на ЕПГУ (РПГУ)</w:t>
            </w:r>
          </w:p>
        </w:tc>
      </w:tr>
      <w:tr w:rsidR="00F16792" w:rsidRPr="00F16792" w:rsidTr="00E13472">
        <w:tc>
          <w:tcPr>
            <w:tcW w:w="1843" w:type="dxa"/>
            <w:vMerge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0"/>
          <w:numId w:val="7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F16792" w:rsidRPr="00F16792" w:rsidRDefault="00F16792" w:rsidP="00F16792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системе межведомственного электронного взаимодействия</w:t>
            </w:r>
          </w:p>
        </w:tc>
      </w:tr>
      <w:tr w:rsidR="00F16792" w:rsidRPr="00F16792" w:rsidTr="00E13472">
        <w:tc>
          <w:tcPr>
            <w:tcW w:w="1838" w:type="dxa"/>
            <w:vMerge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F16792" w:rsidRPr="00F16792" w:rsidRDefault="00F16792" w:rsidP="00F16792">
      <w:pPr>
        <w:numPr>
          <w:ilvl w:val="0"/>
          <w:numId w:val="7"/>
        </w:numPr>
        <w:autoSpaceDE w:val="0"/>
        <w:autoSpaceDN w:val="0"/>
        <w:spacing w:before="240" w:after="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F16792" w:rsidRPr="00F16792" w:rsidRDefault="00F16792" w:rsidP="00F16792">
      <w:pPr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Организации проверяет сведения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оригиналами документов для заключения договора.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отказа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предоставлении Муниципальной услуги, предусмотренных подразделом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_Ref63872592 \r \h  \* MERGEFORMAT </w:instrTex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момента регистрации Запроса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Организации.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форме Приложения 8 к настоящему Административному регламенту, о явке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приемные (вступительные) испытания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оригиналами документов.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  <w:tr w:rsidR="00F16792" w:rsidRPr="00F16792" w:rsidTr="00E1347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0"/>
          <w:numId w:val="7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приемных (вступительных) испытаний (при необходимости)</w:t>
      </w:r>
    </w:p>
    <w:p w:rsidR="00F16792" w:rsidRPr="00F16792" w:rsidRDefault="00F16792" w:rsidP="00F16792">
      <w:pPr>
        <w:tabs>
          <w:tab w:val="left" w:pos="9045"/>
        </w:tabs>
        <w:spacing w:after="0" w:line="23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679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F16792" w:rsidRPr="00F16792" w:rsidTr="00E13472">
        <w:trPr>
          <w:tblHeader/>
        </w:trPr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рабочих дней с даты регистрации Запроса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(вступительных) приемных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Организация/ИС/ЕПГУ (РПГУ)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 рабочих дней с момента принятия решения о проведении вступительны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_Ref63872905 \r \h </w:instrTex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для сверки работником Организации.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приемных испытаний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рабочего дня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результатов вступительных (приемных)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вступительных (приемных) испытаний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792" w:rsidRPr="00F16792" w:rsidRDefault="00F16792" w:rsidP="00F16792">
      <w:pPr>
        <w:numPr>
          <w:ilvl w:val="0"/>
          <w:numId w:val="7"/>
        </w:numPr>
        <w:autoSpaceDE w:val="0"/>
        <w:autoSpaceDN w:val="0"/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67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F16792" w:rsidRPr="00F16792" w:rsidRDefault="00F16792" w:rsidP="00F16792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и оформление результата предоставления Муниципальной услуги</w:t>
      </w:r>
    </w:p>
    <w:p w:rsidR="00F16792" w:rsidRPr="00F16792" w:rsidRDefault="00F16792" w:rsidP="00F16792">
      <w:pPr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F16792" w:rsidRPr="00F16792" w:rsidTr="00E13472">
        <w:trPr>
          <w:tblHeader/>
        </w:trPr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rPr>
          <w:trHeight w:val="2752"/>
        </w:trPr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F16792" w:rsidRPr="00F16792" w:rsidRDefault="00F16792" w:rsidP="00F16792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Выдача результата предоставления Муниципальной услуги Заявителю</w:t>
      </w:r>
    </w:p>
    <w:p w:rsidR="00F16792" w:rsidRPr="00F16792" w:rsidRDefault="00F16792" w:rsidP="00F16792">
      <w:pPr>
        <w:autoSpaceDE w:val="0"/>
        <w:autoSpaceDN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F16792" w:rsidRPr="00F16792" w:rsidTr="00E13472">
        <w:trPr>
          <w:tblHeader/>
        </w:trPr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792" w:rsidRPr="00F16792" w:rsidTr="00E13472">
        <w:tc>
          <w:tcPr>
            <w:tcW w:w="183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/ЕПГУ (РПГУ)</w:t>
            </w:r>
          </w:p>
        </w:tc>
        <w:tc>
          <w:tcPr>
            <w:tcW w:w="2268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Arial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F16792" w:rsidRPr="00F16792" w:rsidRDefault="00F16792" w:rsidP="00F16792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92">
              <w:rPr>
                <w:rFonts w:ascii="Times New Roman" w:eastAsia="Calibri" w:hAnsi="Times New Roman" w:cs="Arial"/>
                <w:sz w:val="24"/>
                <w:szCs w:val="24"/>
              </w:rPr>
              <w:t>Результат фиксируется в ИС</w:t>
            </w:r>
            <w:r w:rsidRPr="00F16792">
              <w:rPr>
                <w:rFonts w:ascii="Times New Roman" w:eastAsia="Calibri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F16792" w:rsidRPr="00F16792" w:rsidRDefault="00F16792" w:rsidP="00F16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F16792" w:rsidRPr="00F16792" w:rsidRDefault="00F16792" w:rsidP="00F16792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23B" w:rsidRDefault="00087044"/>
    <w:sectPr w:rsidR="000D623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44" w:rsidRDefault="00087044">
      <w:pPr>
        <w:spacing w:after="0" w:line="240" w:lineRule="auto"/>
      </w:pPr>
      <w:r>
        <w:separator/>
      </w:r>
    </w:p>
  </w:endnote>
  <w:endnote w:type="continuationSeparator" w:id="0">
    <w:p w:rsidR="00087044" w:rsidRDefault="0008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6B" w:rsidRDefault="00087044" w:rsidP="00707441">
    <w:pPr>
      <w:pStyle w:val="af2"/>
      <w:jc w:val="center"/>
    </w:pPr>
  </w:p>
  <w:p w:rsidR="004B096B" w:rsidRDefault="00087044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6B" w:rsidRDefault="00087044" w:rsidP="00707441">
    <w:pPr>
      <w:pStyle w:val="af2"/>
      <w:framePr w:wrap="none" w:vAnchor="text" w:hAnchor="margin" w:xAlign="right" w:y="1"/>
      <w:rPr>
        <w:rStyle w:val="aff1"/>
      </w:rPr>
    </w:pPr>
  </w:p>
  <w:p w:rsidR="004B096B" w:rsidRPr="00FF3AC8" w:rsidRDefault="00087044" w:rsidP="0070744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44" w:rsidRDefault="00087044">
      <w:pPr>
        <w:spacing w:after="0" w:line="240" w:lineRule="auto"/>
      </w:pPr>
      <w:r>
        <w:separator/>
      </w:r>
    </w:p>
  </w:footnote>
  <w:footnote w:type="continuationSeparator" w:id="0">
    <w:p w:rsidR="00087044" w:rsidRDefault="0008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6B" w:rsidRPr="00FF7CD7" w:rsidRDefault="00F16792" w:rsidP="00FF7CD7">
    <w:pPr>
      <w:pStyle w:val="a9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A9493F">
      <w:rPr>
        <w:noProof/>
        <w:sz w:val="22"/>
      </w:rPr>
      <w:t>4</w:t>
    </w:r>
    <w:r w:rsidRPr="00FF7CD7">
      <w:rPr>
        <w:sz w:val="22"/>
      </w:rPr>
      <w:fldChar w:fldCharType="end"/>
    </w:r>
  </w:p>
  <w:p w:rsidR="004B096B" w:rsidRDefault="000870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6B" w:rsidRPr="00DD6583" w:rsidRDefault="00F16792">
    <w:pPr>
      <w:pStyle w:val="a9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A9493F">
      <w:rPr>
        <w:noProof/>
        <w:sz w:val="22"/>
      </w:rPr>
      <w:t>52</w:t>
    </w:r>
    <w:r w:rsidRPr="00DD6583">
      <w:rPr>
        <w:noProof/>
        <w:sz w:val="22"/>
      </w:rPr>
      <w:fldChar w:fldCharType="end"/>
    </w:r>
  </w:p>
  <w:p w:rsidR="004B096B" w:rsidRPr="00E57E03" w:rsidRDefault="00087044" w:rsidP="00707441">
    <w:pPr>
      <w:pStyle w:val="a9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34" w:rsidRDefault="00F16792" w:rsidP="00DD6583">
    <w:pPr>
      <w:pStyle w:val="a9"/>
      <w:framePr w:wrap="auto" w:vAnchor="text" w:hAnchor="page" w:x="10657" w:y="12"/>
      <w:rPr>
        <w:rStyle w:val="af4"/>
        <w:rFonts w:eastAsia="Calibri"/>
        <w:sz w:val="24"/>
        <w:szCs w:val="24"/>
      </w:rPr>
    </w:pPr>
    <w:r>
      <w:rPr>
        <w:rStyle w:val="af4"/>
        <w:rFonts w:eastAsia="Calibri"/>
        <w:sz w:val="24"/>
        <w:szCs w:val="24"/>
      </w:rPr>
      <w:fldChar w:fldCharType="begin"/>
    </w:r>
    <w:r>
      <w:rPr>
        <w:rStyle w:val="af4"/>
        <w:rFonts w:eastAsia="Calibri"/>
        <w:sz w:val="24"/>
        <w:szCs w:val="24"/>
      </w:rPr>
      <w:instrText xml:space="preserve">PAGE  </w:instrText>
    </w:r>
    <w:r>
      <w:rPr>
        <w:rStyle w:val="af4"/>
        <w:rFonts w:eastAsia="Calibri"/>
        <w:sz w:val="24"/>
        <w:szCs w:val="24"/>
      </w:rPr>
      <w:fldChar w:fldCharType="separate"/>
    </w:r>
    <w:r w:rsidR="00A9493F">
      <w:rPr>
        <w:rStyle w:val="af4"/>
        <w:rFonts w:eastAsia="Calibri"/>
        <w:noProof/>
        <w:sz w:val="24"/>
        <w:szCs w:val="24"/>
      </w:rPr>
      <w:t>81</w:t>
    </w:r>
    <w:r>
      <w:rPr>
        <w:rStyle w:val="af4"/>
        <w:rFonts w:eastAsia="Calibri"/>
        <w:sz w:val="24"/>
        <w:szCs w:val="24"/>
      </w:rPr>
      <w:fldChar w:fldCharType="end"/>
    </w:r>
  </w:p>
  <w:p w:rsidR="00652183" w:rsidRDefault="00087044" w:rsidP="00DD658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7"/>
  </w:num>
  <w:num w:numId="5">
    <w:abstractNumId w:val="22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24"/>
  </w:num>
  <w:num w:numId="14">
    <w:abstractNumId w:val="17"/>
  </w:num>
  <w:num w:numId="15">
    <w:abstractNumId w:val="27"/>
  </w:num>
  <w:num w:numId="16">
    <w:abstractNumId w:val="13"/>
  </w:num>
  <w:num w:numId="17">
    <w:abstractNumId w:val="13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23"/>
  </w:num>
  <w:num w:numId="25">
    <w:abstractNumId w:val="6"/>
  </w:num>
  <w:num w:numId="26">
    <w:abstractNumId w:val="19"/>
  </w:num>
  <w:num w:numId="27">
    <w:abstractNumId w:val="2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2"/>
    <w:rsid w:val="00043F90"/>
    <w:rsid w:val="00087044"/>
    <w:rsid w:val="004C0145"/>
    <w:rsid w:val="00530D4F"/>
    <w:rsid w:val="007863A4"/>
    <w:rsid w:val="00A60506"/>
    <w:rsid w:val="00A9493F"/>
    <w:rsid w:val="00D21C01"/>
    <w:rsid w:val="00F16792"/>
    <w:rsid w:val="00FA4D22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560D-B869-4F2D-97AD-1AB8731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30D4F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1679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20">
    <w:name w:val="heading 2"/>
    <w:basedOn w:val="a2"/>
    <w:next w:val="a2"/>
    <w:link w:val="23"/>
    <w:qFormat/>
    <w:rsid w:val="00F1679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qFormat/>
    <w:rsid w:val="00F1679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0"/>
    <w:qFormat/>
    <w:rsid w:val="00F1679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F1679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2"/>
    <w:next w:val="a2"/>
    <w:link w:val="60"/>
    <w:qFormat/>
    <w:rsid w:val="00F167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val="x-none" w:eastAsia="x-none"/>
    </w:rPr>
  </w:style>
  <w:style w:type="paragraph" w:styleId="7">
    <w:name w:val="heading 7"/>
    <w:basedOn w:val="a2"/>
    <w:next w:val="a2"/>
    <w:link w:val="70"/>
    <w:qFormat/>
    <w:rsid w:val="00F16792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F167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F167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530D4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Заголовок Знак"/>
    <w:basedOn w:val="a3"/>
    <w:link w:val="a6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F16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F16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167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rsid w:val="00F167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F167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3"/>
    <w:link w:val="6"/>
    <w:rsid w:val="00F16792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3"/>
    <w:link w:val="7"/>
    <w:rsid w:val="00F1679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F16792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F16792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numbering" w:customStyle="1" w:styleId="14">
    <w:name w:val="Нет списка1"/>
    <w:next w:val="a5"/>
    <w:uiPriority w:val="99"/>
    <w:semiHidden/>
    <w:rsid w:val="00F16792"/>
  </w:style>
  <w:style w:type="character" w:customStyle="1" w:styleId="a8">
    <w:name w:val="Основной шрифт"/>
    <w:rsid w:val="00F16792"/>
  </w:style>
  <w:style w:type="paragraph" w:styleId="a9">
    <w:name w:val="header"/>
    <w:basedOn w:val="a2"/>
    <w:link w:val="aa"/>
    <w:uiPriority w:val="99"/>
    <w:rsid w:val="00F16792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3"/>
    <w:link w:val="a9"/>
    <w:uiPriority w:val="99"/>
    <w:rsid w:val="00F167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b">
    <w:name w:val="Письмо"/>
    <w:basedOn w:val="a2"/>
    <w:rsid w:val="00F1679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О чем"/>
    <w:basedOn w:val="a2"/>
    <w:next w:val="ad"/>
    <w:rsid w:val="00F16792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снование"/>
    <w:basedOn w:val="ac"/>
    <w:next w:val="ae"/>
    <w:rsid w:val="00F16792"/>
    <w:pPr>
      <w:pBdr>
        <w:top w:val="single" w:sz="4" w:space="1" w:color="auto"/>
      </w:pBdr>
      <w:spacing w:before="120"/>
    </w:pPr>
  </w:style>
  <w:style w:type="paragraph" w:customStyle="1" w:styleId="ae">
    <w:name w:val="Обращение"/>
    <w:basedOn w:val="a2"/>
    <w:next w:val="ab"/>
    <w:rsid w:val="00F16792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ignature"/>
    <w:basedOn w:val="a2"/>
    <w:next w:val="a2"/>
    <w:link w:val="af0"/>
    <w:rsid w:val="00F16792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Подпись Знак"/>
    <w:basedOn w:val="a3"/>
    <w:link w:val="af"/>
    <w:rsid w:val="00F167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1">
    <w:name w:val="Центр"/>
    <w:basedOn w:val="a2"/>
    <w:rsid w:val="00F16792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2"/>
    <w:link w:val="af3"/>
    <w:uiPriority w:val="99"/>
    <w:rsid w:val="00F16792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Нижний колонтитул Знак"/>
    <w:basedOn w:val="a3"/>
    <w:link w:val="af2"/>
    <w:uiPriority w:val="99"/>
    <w:rsid w:val="00F167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номер страницы"/>
    <w:basedOn w:val="a8"/>
    <w:rsid w:val="00F16792"/>
  </w:style>
  <w:style w:type="paragraph" w:styleId="af5">
    <w:name w:val="Body Text"/>
    <w:aliases w:val="бпОсновной текст"/>
    <w:basedOn w:val="a2"/>
    <w:link w:val="15"/>
    <w:rsid w:val="00F16792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aliases w:val="бпОсновной текст Знак"/>
    <w:basedOn w:val="a3"/>
    <w:rsid w:val="00F16792"/>
  </w:style>
  <w:style w:type="character" w:styleId="af7">
    <w:name w:val="Hyperlink"/>
    <w:uiPriority w:val="99"/>
    <w:rsid w:val="00F16792"/>
    <w:rPr>
      <w:color w:val="0000FF"/>
      <w:u w:val="single"/>
    </w:rPr>
  </w:style>
  <w:style w:type="table" w:styleId="af8">
    <w:name w:val="Table Grid"/>
    <w:basedOn w:val="a4"/>
    <w:uiPriority w:val="59"/>
    <w:unhideWhenUsed/>
    <w:rsid w:val="00F167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1679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23">
    <w:name w:val="Заголовок 2 Знак3"/>
    <w:link w:val="20"/>
    <w:rsid w:val="00F1679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F16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16792"/>
    <w:rPr>
      <w:rFonts w:ascii="Arial" w:eastAsia="Calibri" w:hAnsi="Arial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F167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9">
    <w:name w:val="Balloon Text"/>
    <w:basedOn w:val="a2"/>
    <w:link w:val="afa"/>
    <w:unhideWhenUsed/>
    <w:rsid w:val="00F1679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a">
    <w:name w:val="Текст выноски Знак"/>
    <w:basedOn w:val="a3"/>
    <w:link w:val="af9"/>
    <w:rsid w:val="00F1679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b">
    <w:name w:val="МУ Обычный стиль"/>
    <w:basedOn w:val="a2"/>
    <w:autoRedefine/>
    <w:rsid w:val="00F1679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16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c">
    <w:name w:val="footnote text"/>
    <w:basedOn w:val="a2"/>
    <w:link w:val="afd"/>
    <w:rsid w:val="00F1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d">
    <w:name w:val="Текст сноски Знак"/>
    <w:basedOn w:val="a3"/>
    <w:link w:val="afc"/>
    <w:rsid w:val="00F1679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e">
    <w:name w:val="Body Text Indent"/>
    <w:basedOn w:val="a2"/>
    <w:link w:val="aff"/>
    <w:unhideWhenUsed/>
    <w:rsid w:val="00F1679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">
    <w:name w:val="Основной текст с отступом Знак"/>
    <w:basedOn w:val="a3"/>
    <w:link w:val="afe"/>
    <w:rsid w:val="00F167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0">
    <w:name w:val="Знак"/>
    <w:basedOn w:val="a2"/>
    <w:rsid w:val="00F167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1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16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F16792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1">
    <w:name w:val="page number"/>
    <w:basedOn w:val="a3"/>
    <w:rsid w:val="00F16792"/>
  </w:style>
  <w:style w:type="character" w:customStyle="1" w:styleId="41">
    <w:name w:val="Знак Знак4"/>
    <w:rsid w:val="00F1679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167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2"/>
    <w:rsid w:val="00F167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2">
    <w:name w:val="Готовый"/>
    <w:basedOn w:val="a2"/>
    <w:rsid w:val="00F167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 First Indent"/>
    <w:basedOn w:val="af5"/>
    <w:link w:val="aff4"/>
    <w:rsid w:val="00F16792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4">
    <w:name w:val="Красная строка Знак"/>
    <w:basedOn w:val="af6"/>
    <w:link w:val="aff3"/>
    <w:rsid w:val="00F16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бпОсновной текст Знак1"/>
    <w:link w:val="af5"/>
    <w:rsid w:val="00F16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2"/>
    <w:link w:val="32"/>
    <w:rsid w:val="00F167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F167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basedOn w:val="a2"/>
    <w:next w:val="aff6"/>
    <w:uiPriority w:val="99"/>
    <w:rsid w:val="00F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qFormat/>
    <w:rsid w:val="00F1679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167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167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1679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6792"/>
    <w:rPr>
      <w:rFonts w:ascii="Times New Roman" w:hAnsi="Times New Roman" w:cs="Times New Roman"/>
      <w:sz w:val="22"/>
      <w:szCs w:val="22"/>
    </w:rPr>
  </w:style>
  <w:style w:type="character" w:styleId="aff7">
    <w:name w:val="FollowedHyperlink"/>
    <w:rsid w:val="00F16792"/>
    <w:rPr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2"/>
    <w:rsid w:val="00F167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9">
    <w:name w:val="footnote reference"/>
    <w:rsid w:val="00F16792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1679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1679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167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167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1679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b">
    <w:name w:val="annotation text"/>
    <w:basedOn w:val="a2"/>
    <w:link w:val="affc"/>
    <w:uiPriority w:val="99"/>
    <w:rsid w:val="00F16792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c">
    <w:name w:val="Текст примечания Знак"/>
    <w:basedOn w:val="a3"/>
    <w:link w:val="affb"/>
    <w:uiPriority w:val="99"/>
    <w:rsid w:val="00F167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d">
    <w:name w:val="annotation subject"/>
    <w:basedOn w:val="affb"/>
    <w:next w:val="affb"/>
    <w:link w:val="affe"/>
    <w:rsid w:val="00F16792"/>
    <w:rPr>
      <w:b/>
      <w:bCs/>
    </w:rPr>
  </w:style>
  <w:style w:type="character" w:customStyle="1" w:styleId="affe">
    <w:name w:val="Тема примечания Знак"/>
    <w:basedOn w:val="affc"/>
    <w:link w:val="affd"/>
    <w:rsid w:val="00F1679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rsid w:val="00F16792"/>
    <w:rPr>
      <w:rFonts w:cs="Times New Roman"/>
    </w:rPr>
  </w:style>
  <w:style w:type="character" w:customStyle="1" w:styleId="u">
    <w:name w:val="u"/>
    <w:rsid w:val="00F16792"/>
    <w:rPr>
      <w:rFonts w:cs="Times New Roman"/>
    </w:rPr>
  </w:style>
  <w:style w:type="character" w:customStyle="1" w:styleId="17">
    <w:name w:val="Знак Знак17"/>
    <w:locked/>
    <w:rsid w:val="00F1679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F167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"/>
    <w:rsid w:val="00F1679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">
    <w:name w:val="обычный приложения"/>
    <w:basedOn w:val="a2"/>
    <w:qFormat/>
    <w:rsid w:val="00F16792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F167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167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F167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16792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0">
    <w:name w:val="caption"/>
    <w:basedOn w:val="a2"/>
    <w:next w:val="a2"/>
    <w:qFormat/>
    <w:rsid w:val="00F167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167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F16792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3"/>
    <w:link w:val="36"/>
    <w:rsid w:val="00F1679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1">
    <w:name w:val="Plain Text"/>
    <w:basedOn w:val="a2"/>
    <w:link w:val="afff2"/>
    <w:rsid w:val="00F16792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3"/>
    <w:link w:val="afff1"/>
    <w:rsid w:val="00F1679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F167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F167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F167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3">
    <w:name w:val="Нумерованный Список"/>
    <w:basedOn w:val="a2"/>
    <w:rsid w:val="00F1679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67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F167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F167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167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F16792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167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167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167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16792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F16792"/>
    <w:rPr>
      <w:rFonts w:cs="Times New Roman"/>
      <w:b/>
      <w:bCs/>
    </w:rPr>
  </w:style>
  <w:style w:type="character" w:customStyle="1" w:styleId="HeaderChar">
    <w:name w:val="Header Char"/>
    <w:locked/>
    <w:rsid w:val="00F167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16792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1679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2"/>
    <w:rsid w:val="00F16792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5"/>
    <w:rsid w:val="00F16792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7">
    <w:name w:val="Заголовок к тексту"/>
    <w:basedOn w:val="a2"/>
    <w:next w:val="af5"/>
    <w:rsid w:val="00F16792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2"/>
    <w:rsid w:val="00F16792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5"/>
    <w:rsid w:val="00F16792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a">
    <w:name w:val="Подпись на общем бланке"/>
    <w:basedOn w:val="af"/>
    <w:next w:val="af5"/>
    <w:rsid w:val="00F16792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F16792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F16792"/>
    <w:rPr>
      <w:b/>
      <w:color w:val="000080"/>
      <w:sz w:val="20"/>
    </w:rPr>
  </w:style>
  <w:style w:type="paragraph" w:customStyle="1" w:styleId="afffc">
    <w:name w:val="Таблицы (моноширинный)"/>
    <w:basedOn w:val="a2"/>
    <w:next w:val="a2"/>
    <w:rsid w:val="00F167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F167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2"/>
    <w:next w:val="a2"/>
    <w:rsid w:val="00F167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2"/>
    <w:next w:val="a2"/>
    <w:rsid w:val="00F1679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F167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16792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167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3"/>
    <w:rsid w:val="00F167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1679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16792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167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F1679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1679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1679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F16792"/>
    <w:rPr>
      <w:rFonts w:cs="Times New Roman"/>
      <w:i/>
      <w:iCs/>
    </w:rPr>
  </w:style>
  <w:style w:type="character" w:customStyle="1" w:styleId="HTML1">
    <w:name w:val="Стандартный HTML Знак1"/>
    <w:rsid w:val="00F167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167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167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1679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F1679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167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1679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1679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167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2"/>
    <w:rsid w:val="00F1679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1679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1679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1679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1679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1679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1679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1679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16792"/>
    <w:rPr>
      <w:rFonts w:cs="Times New Roman"/>
      <w:lang w:val="ru-RU" w:eastAsia="ru-RU"/>
    </w:rPr>
  </w:style>
  <w:style w:type="character" w:customStyle="1" w:styleId="39">
    <w:name w:val="Знак Знак3"/>
    <w:locked/>
    <w:rsid w:val="00F1679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1679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1679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1679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1679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16792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16792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F1679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1679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167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1679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1679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2"/>
    <w:next w:val="a2"/>
    <w:rsid w:val="00F167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167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F1679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1679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F16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F16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1679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16792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1679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1679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1679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167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1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167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167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167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167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167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167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167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167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167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167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167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167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167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167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167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167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167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167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167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167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16792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e"/>
    <w:link w:val="2d"/>
    <w:rsid w:val="00F167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rsid w:val="00F167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2"/>
    <w:rsid w:val="00F167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6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1679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167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4">
    <w:name w:val="annotation reference"/>
    <w:uiPriority w:val="99"/>
    <w:unhideWhenUsed/>
    <w:rsid w:val="00F16792"/>
    <w:rPr>
      <w:sz w:val="16"/>
      <w:szCs w:val="16"/>
    </w:rPr>
  </w:style>
  <w:style w:type="paragraph" w:customStyle="1" w:styleId="Nonformat">
    <w:name w:val="Nonformat"/>
    <w:basedOn w:val="a2"/>
    <w:rsid w:val="00F1679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F1679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F16792"/>
    <w:pPr>
      <w:tabs>
        <w:tab w:val="left" w:pos="660"/>
        <w:tab w:val="right" w:leader="dot" w:pos="10206"/>
      </w:tabs>
      <w:spacing w:after="0"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F16792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F16792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F16792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F16792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F16792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F16792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F16792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F16792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2"/>
    <w:link w:val="affff6"/>
    <w:uiPriority w:val="99"/>
    <w:unhideWhenUsed/>
    <w:rsid w:val="00F16792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fff6">
    <w:name w:val="Текст концевой сноски Знак"/>
    <w:basedOn w:val="a3"/>
    <w:link w:val="affff5"/>
    <w:uiPriority w:val="99"/>
    <w:rsid w:val="00F16792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F16792"/>
    <w:rPr>
      <w:vertAlign w:val="superscript"/>
    </w:rPr>
  </w:style>
  <w:style w:type="paragraph" w:customStyle="1" w:styleId="1-11">
    <w:name w:val="Средняя заливка 1 - Акцент 11"/>
    <w:qFormat/>
    <w:rsid w:val="00F167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167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2"/>
    <w:link w:val="affff9"/>
    <w:uiPriority w:val="99"/>
    <w:unhideWhenUsed/>
    <w:rsid w:val="00F1679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3"/>
    <w:link w:val="affff8"/>
    <w:uiPriority w:val="99"/>
    <w:rsid w:val="00F16792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16792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/>
      <w:bCs/>
      <w:sz w:val="24"/>
      <w:szCs w:val="24"/>
    </w:rPr>
  </w:style>
  <w:style w:type="paragraph" w:customStyle="1" w:styleId="affffa">
    <w:name w:val="Рег. Комментарии"/>
    <w:basedOn w:val="-31"/>
    <w:qFormat/>
    <w:rsid w:val="00F167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b">
    <w:name w:val="Сценарии"/>
    <w:basedOn w:val="a2"/>
    <w:qFormat/>
    <w:rsid w:val="00F16792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1679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c">
    <w:name w:val="List Paragraph"/>
    <w:basedOn w:val="a2"/>
    <w:uiPriority w:val="34"/>
    <w:qFormat/>
    <w:rsid w:val="00F167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F16792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16792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F16792"/>
    <w:pPr>
      <w:numPr>
        <w:ilvl w:val="2"/>
        <w:numId w:val="15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16792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F1679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16792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F167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167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F16792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">
    <w:name w:val="Рег. Списки без буллетов"/>
    <w:basedOn w:val="ConsPlusNormal"/>
    <w:qFormat/>
    <w:rsid w:val="00F16792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f"/>
    <w:qFormat/>
    <w:rsid w:val="00F16792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167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16792"/>
    <w:pPr>
      <w:numPr>
        <w:numId w:val="3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F1679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F16792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F16792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styleId="afffff1">
    <w:name w:val="No Spacing"/>
    <w:aliases w:val="Приложение АР"/>
    <w:basedOn w:val="12"/>
    <w:next w:val="2-"/>
    <w:qFormat/>
    <w:rsid w:val="00F16792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F16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F167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F16792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F16792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1679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1679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1679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F1679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1679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1679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1679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1679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1679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167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F1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c"/>
    <w:qFormat/>
    <w:rsid w:val="00F16792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F1679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F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F16792"/>
  </w:style>
  <w:style w:type="paragraph" w:customStyle="1" w:styleId="2f3">
    <w:name w:val="Без интервала2"/>
    <w:link w:val="NoSpacingChar"/>
    <w:uiPriority w:val="99"/>
    <w:qFormat/>
    <w:rsid w:val="00F16792"/>
    <w:pPr>
      <w:spacing w:after="0" w:line="240" w:lineRule="auto"/>
    </w:pPr>
  </w:style>
  <w:style w:type="paragraph" w:styleId="afffff3">
    <w:name w:val="TOC Heading"/>
    <w:basedOn w:val="12"/>
    <w:next w:val="a2"/>
    <w:uiPriority w:val="39"/>
    <w:unhideWhenUsed/>
    <w:qFormat/>
    <w:rsid w:val="00F1679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4"/>
    <w:next w:val="af8"/>
    <w:uiPriority w:val="59"/>
    <w:rsid w:val="00F1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F16792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F16792"/>
    <w:rPr>
      <w:color w:val="605E5C"/>
      <w:shd w:val="clear" w:color="auto" w:fill="E1DFDD"/>
    </w:rPr>
  </w:style>
  <w:style w:type="character" w:customStyle="1" w:styleId="normaltextrun">
    <w:name w:val="normaltextrun"/>
    <w:rsid w:val="00F16792"/>
  </w:style>
  <w:style w:type="character" w:customStyle="1" w:styleId="1f8">
    <w:name w:val="Текст примечания Знак1"/>
    <w:uiPriority w:val="99"/>
    <w:semiHidden/>
    <w:rsid w:val="00F16792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F16792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F16792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F16792"/>
  </w:style>
  <w:style w:type="paragraph" w:customStyle="1" w:styleId="afffff4">
    <w:name w:val="Содержимое врезки"/>
    <w:basedOn w:val="a2"/>
    <w:rsid w:val="00F16792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2"/>
    <w:rsid w:val="00F1679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8"/>
    <w:rsid w:val="00F1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F16792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F16792"/>
    <w:rPr>
      <w:color w:val="605E5C"/>
      <w:shd w:val="clear" w:color="auto" w:fill="E1DFDD"/>
    </w:rPr>
  </w:style>
  <w:style w:type="paragraph" w:styleId="aff6">
    <w:name w:val="Normal (Web)"/>
    <w:basedOn w:val="a2"/>
    <w:uiPriority w:val="99"/>
    <w:semiHidden/>
    <w:unhideWhenUsed/>
    <w:rsid w:val="00F167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25187</Words>
  <Characters>143570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cp:lastPrinted>2023-05-05T08:54:00Z</cp:lastPrinted>
  <dcterms:created xsi:type="dcterms:W3CDTF">2023-05-05T08:54:00Z</dcterms:created>
  <dcterms:modified xsi:type="dcterms:W3CDTF">2023-05-05T08:54:00Z</dcterms:modified>
</cp:coreProperties>
</file>